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D57DAA" w14:textId="77777777" w:rsidR="00FB2BB7" w:rsidRPr="00DA26AD" w:rsidRDefault="00FB2BB7" w:rsidP="00CB191B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DA26AD">
        <w:rPr>
          <w:rFonts w:ascii="Times New Roman" w:hAnsi="Times New Roman"/>
          <w:b/>
        </w:rPr>
        <w:t>SYLABUS DO PRZEDMIOTU</w:t>
      </w:r>
    </w:p>
    <w:p w14:paraId="0C429DF4" w14:textId="77777777" w:rsidR="00B934CD" w:rsidRPr="00DA26AD" w:rsidRDefault="00B934CD" w:rsidP="00CB191B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235"/>
      </w:tblGrid>
      <w:tr w:rsidR="00DA26AD" w:rsidRPr="00DA26AD" w14:paraId="10014FA9" w14:textId="77777777" w:rsidTr="007D3EE7">
        <w:tc>
          <w:tcPr>
            <w:tcW w:w="3921" w:type="dxa"/>
          </w:tcPr>
          <w:p w14:paraId="72B26025" w14:textId="77777777" w:rsidR="007D3EE7" w:rsidRPr="00DA26AD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6AD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367" w:type="dxa"/>
            <w:vAlign w:val="center"/>
          </w:tcPr>
          <w:p w14:paraId="401F68B9" w14:textId="77777777" w:rsidR="007D3EE7" w:rsidRPr="00DA26AD" w:rsidRDefault="007036E2" w:rsidP="00CB19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A26AD">
              <w:rPr>
                <w:rFonts w:ascii="Times New Roman" w:hAnsi="Times New Roman"/>
                <w:b/>
              </w:rPr>
              <w:t>Budżetowanie jednostek samorządu terytoria</w:t>
            </w:r>
            <w:r w:rsidR="000176F5" w:rsidRPr="00DA26AD">
              <w:rPr>
                <w:rFonts w:ascii="Times New Roman" w:hAnsi="Times New Roman"/>
                <w:b/>
              </w:rPr>
              <w:t>l</w:t>
            </w:r>
            <w:r w:rsidRPr="00DA26AD">
              <w:rPr>
                <w:rFonts w:ascii="Times New Roman" w:hAnsi="Times New Roman"/>
                <w:b/>
              </w:rPr>
              <w:t>nego</w:t>
            </w:r>
          </w:p>
        </w:tc>
      </w:tr>
      <w:tr w:rsidR="00DA26AD" w:rsidRPr="00DA26AD" w14:paraId="5AE9C403" w14:textId="77777777" w:rsidTr="007D3EE7">
        <w:tc>
          <w:tcPr>
            <w:tcW w:w="3921" w:type="dxa"/>
          </w:tcPr>
          <w:p w14:paraId="1D59C0B1" w14:textId="77777777" w:rsidR="007D3EE7" w:rsidRPr="00DA26AD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6AD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367" w:type="dxa"/>
          </w:tcPr>
          <w:p w14:paraId="174205EB" w14:textId="77777777" w:rsidR="007D3EE7" w:rsidRPr="00DA26AD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A26AD">
              <w:rPr>
                <w:rFonts w:ascii="Times New Roman" w:hAnsi="Times New Roman"/>
                <w:b/>
                <w:bCs/>
              </w:rPr>
              <w:t xml:space="preserve">Finanse i </w:t>
            </w:r>
            <w:r w:rsidR="00D64099" w:rsidRPr="00DA26AD">
              <w:rPr>
                <w:rFonts w:ascii="Times New Roman" w:hAnsi="Times New Roman"/>
                <w:b/>
                <w:bCs/>
              </w:rPr>
              <w:t>R</w:t>
            </w:r>
            <w:r w:rsidRPr="00DA26AD">
              <w:rPr>
                <w:rFonts w:ascii="Times New Roman" w:hAnsi="Times New Roman"/>
                <w:b/>
                <w:bCs/>
              </w:rPr>
              <w:t xml:space="preserve">achunkowość </w:t>
            </w:r>
            <w:r w:rsidR="0070038B" w:rsidRPr="00DA26AD">
              <w:rPr>
                <w:rFonts w:ascii="Times New Roman" w:hAnsi="Times New Roman"/>
                <w:b/>
                <w:bCs/>
              </w:rPr>
              <w:t xml:space="preserve">w </w:t>
            </w:r>
            <w:r w:rsidR="00D64099" w:rsidRPr="00DA26AD">
              <w:rPr>
                <w:rFonts w:ascii="Times New Roman" w:hAnsi="Times New Roman"/>
                <w:b/>
                <w:bCs/>
              </w:rPr>
              <w:t>B</w:t>
            </w:r>
            <w:r w:rsidR="0070038B" w:rsidRPr="00DA26AD">
              <w:rPr>
                <w:rFonts w:ascii="Times New Roman" w:hAnsi="Times New Roman"/>
                <w:b/>
                <w:bCs/>
              </w:rPr>
              <w:t xml:space="preserve">iznesie </w:t>
            </w:r>
          </w:p>
        </w:tc>
      </w:tr>
      <w:tr w:rsidR="00DA26AD" w:rsidRPr="00DA26AD" w14:paraId="1ED894F1" w14:textId="77777777" w:rsidTr="007D3EE7">
        <w:tc>
          <w:tcPr>
            <w:tcW w:w="3921" w:type="dxa"/>
          </w:tcPr>
          <w:p w14:paraId="55119768" w14:textId="77777777" w:rsidR="007D3EE7" w:rsidRPr="00DA26AD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6AD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367" w:type="dxa"/>
          </w:tcPr>
          <w:p w14:paraId="1EEA5556" w14:textId="05CB4B93" w:rsidR="007D3EE7" w:rsidRPr="00DA26AD" w:rsidRDefault="003C699F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DA26AD">
              <w:rPr>
                <w:rFonts w:ascii="Times New Roman" w:eastAsia="Times New Roman" w:hAnsi="Times New Roman"/>
                <w:b/>
              </w:rPr>
              <w:t>n</w:t>
            </w:r>
            <w:r w:rsidR="00F30E91" w:rsidRPr="00DA26AD">
              <w:rPr>
                <w:rFonts w:ascii="Times New Roman" w:eastAsia="Times New Roman" w:hAnsi="Times New Roman"/>
                <w:b/>
              </w:rPr>
              <w:t>ie</w:t>
            </w:r>
            <w:r w:rsidR="00BB7684" w:rsidRPr="00DA26AD">
              <w:rPr>
                <w:rFonts w:ascii="Times New Roman" w:eastAsia="Times New Roman" w:hAnsi="Times New Roman"/>
                <w:b/>
              </w:rPr>
              <w:t>s</w:t>
            </w:r>
            <w:r w:rsidR="007D3EE7" w:rsidRPr="00DA26AD">
              <w:rPr>
                <w:rFonts w:ascii="Times New Roman" w:eastAsia="Times New Roman" w:hAnsi="Times New Roman"/>
                <w:b/>
              </w:rPr>
              <w:t>tacjonarne</w:t>
            </w:r>
            <w:r w:rsidR="00856B6F" w:rsidRPr="00DA26AD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  <w:tr w:rsidR="00DA26AD" w:rsidRPr="00DA26AD" w14:paraId="60D98159" w14:textId="77777777" w:rsidTr="007D3EE7">
        <w:tc>
          <w:tcPr>
            <w:tcW w:w="3921" w:type="dxa"/>
          </w:tcPr>
          <w:p w14:paraId="75D6AD13" w14:textId="77777777" w:rsidR="007D3EE7" w:rsidRPr="00DA26AD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6AD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367" w:type="dxa"/>
          </w:tcPr>
          <w:p w14:paraId="47BAB5B3" w14:textId="77777777" w:rsidR="007D3EE7" w:rsidRPr="00DA26AD" w:rsidRDefault="00A56C4E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DA26AD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DA26AD" w:rsidRPr="00DA26AD" w14:paraId="67BD45A7" w14:textId="77777777" w:rsidTr="007D3EE7">
        <w:tc>
          <w:tcPr>
            <w:tcW w:w="3921" w:type="dxa"/>
          </w:tcPr>
          <w:p w14:paraId="13440DB3" w14:textId="77777777" w:rsidR="007D3EE7" w:rsidRPr="00DA26AD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6AD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367" w:type="dxa"/>
          </w:tcPr>
          <w:p w14:paraId="34CE41C0" w14:textId="77777777" w:rsidR="007D3EE7" w:rsidRPr="00DA26AD" w:rsidRDefault="00A56C4E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A26AD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DA26AD" w:rsidRPr="00DA26AD" w14:paraId="47BC4B15" w14:textId="77777777" w:rsidTr="007D3EE7">
        <w:tc>
          <w:tcPr>
            <w:tcW w:w="3921" w:type="dxa"/>
          </w:tcPr>
          <w:p w14:paraId="63260EE1" w14:textId="77777777" w:rsidR="007D3EE7" w:rsidRPr="00DA26AD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6AD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367" w:type="dxa"/>
          </w:tcPr>
          <w:p w14:paraId="4615A734" w14:textId="77777777" w:rsidR="007D3EE7" w:rsidRPr="00DA26AD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A26AD">
              <w:rPr>
                <w:rFonts w:ascii="Times New Roman" w:hAnsi="Times New Roman"/>
                <w:b/>
                <w:bCs/>
              </w:rPr>
              <w:t>I</w:t>
            </w:r>
            <w:r w:rsidR="004265D7" w:rsidRPr="00DA26AD">
              <w:rPr>
                <w:rFonts w:ascii="Times New Roman" w:hAnsi="Times New Roman"/>
                <w:b/>
                <w:bCs/>
              </w:rPr>
              <w:t>II</w:t>
            </w:r>
          </w:p>
        </w:tc>
      </w:tr>
      <w:tr w:rsidR="00DA26AD" w:rsidRPr="00DA26AD" w14:paraId="09CA75AF" w14:textId="77777777" w:rsidTr="007D3EE7">
        <w:tc>
          <w:tcPr>
            <w:tcW w:w="3921" w:type="dxa"/>
          </w:tcPr>
          <w:p w14:paraId="1D9952A0" w14:textId="77777777" w:rsidR="007D3EE7" w:rsidRPr="00DA26AD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6AD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367" w:type="dxa"/>
          </w:tcPr>
          <w:p w14:paraId="1E03907B" w14:textId="77777777" w:rsidR="007D3EE7" w:rsidRPr="00DA26AD" w:rsidRDefault="00CB191B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A26AD">
              <w:rPr>
                <w:rFonts w:ascii="Times New Roman" w:eastAsia="Times New Roman" w:hAnsi="Times New Roman"/>
                <w:b/>
              </w:rPr>
              <w:t>Katedra</w:t>
            </w:r>
            <w:r w:rsidR="00BF529C" w:rsidRPr="00DA26AD">
              <w:rPr>
                <w:rFonts w:ascii="Times New Roman" w:eastAsia="Times New Roman" w:hAnsi="Times New Roman"/>
                <w:b/>
              </w:rPr>
              <w:t xml:space="preserve"> </w:t>
            </w:r>
            <w:r w:rsidR="004265D7" w:rsidRPr="00DA26AD">
              <w:rPr>
                <w:rFonts w:ascii="Times New Roman" w:eastAsia="Times New Roman" w:hAnsi="Times New Roman"/>
                <w:b/>
              </w:rPr>
              <w:t>Finansów, Bankowości i Rachunkowości</w:t>
            </w:r>
          </w:p>
        </w:tc>
      </w:tr>
      <w:tr w:rsidR="00DA26AD" w:rsidRPr="00DA26AD" w14:paraId="4F1F37EE" w14:textId="77777777" w:rsidTr="007D3EE7">
        <w:tc>
          <w:tcPr>
            <w:tcW w:w="3921" w:type="dxa"/>
          </w:tcPr>
          <w:p w14:paraId="37117A7D" w14:textId="77777777" w:rsidR="007D3EE7" w:rsidRPr="00DA26AD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6AD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367" w:type="dxa"/>
          </w:tcPr>
          <w:p w14:paraId="3494E4ED" w14:textId="77777777" w:rsidR="007D3EE7" w:rsidRPr="00DA26AD" w:rsidRDefault="002E3591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A26AD">
              <w:rPr>
                <w:rFonts w:ascii="Times New Roman" w:eastAsia="Times New Roman" w:hAnsi="Times New Roman"/>
                <w:b/>
              </w:rPr>
              <w:t>d</w:t>
            </w:r>
            <w:r w:rsidR="004265D7" w:rsidRPr="00DA26AD">
              <w:rPr>
                <w:rFonts w:ascii="Times New Roman" w:eastAsia="Times New Roman" w:hAnsi="Times New Roman"/>
                <w:b/>
              </w:rPr>
              <w:t>r Justyna Łukomska-Szarek</w:t>
            </w:r>
          </w:p>
        </w:tc>
      </w:tr>
      <w:tr w:rsidR="00DA26AD" w:rsidRPr="00DA26AD" w14:paraId="3175C596" w14:textId="77777777" w:rsidTr="007D3EE7">
        <w:tc>
          <w:tcPr>
            <w:tcW w:w="3921" w:type="dxa"/>
          </w:tcPr>
          <w:p w14:paraId="7BB18B83" w14:textId="77777777" w:rsidR="007D3EE7" w:rsidRPr="00DA26AD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6AD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367" w:type="dxa"/>
          </w:tcPr>
          <w:p w14:paraId="65420990" w14:textId="38A3E48C" w:rsidR="007D3EE7" w:rsidRPr="00DA26AD" w:rsidRDefault="003C699F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A26AD">
              <w:rPr>
                <w:rFonts w:ascii="Times New Roman" w:eastAsia="Times New Roman" w:hAnsi="Times New Roman"/>
                <w:b/>
              </w:rPr>
              <w:t>o</w:t>
            </w:r>
            <w:r w:rsidR="007D3EE7" w:rsidRPr="00DA26AD">
              <w:rPr>
                <w:rFonts w:ascii="Times New Roman" w:eastAsia="Times New Roman" w:hAnsi="Times New Roman"/>
                <w:b/>
              </w:rPr>
              <w:t>gólnoakademicki</w:t>
            </w:r>
          </w:p>
        </w:tc>
      </w:tr>
      <w:tr w:rsidR="007D3EE7" w:rsidRPr="00DA26AD" w14:paraId="69EA453D" w14:textId="77777777" w:rsidTr="007D3EE7">
        <w:tc>
          <w:tcPr>
            <w:tcW w:w="3921" w:type="dxa"/>
          </w:tcPr>
          <w:p w14:paraId="0E29D107" w14:textId="77777777" w:rsidR="007D3EE7" w:rsidRPr="00DA26AD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6AD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367" w:type="dxa"/>
          </w:tcPr>
          <w:p w14:paraId="7544C298" w14:textId="77777777" w:rsidR="007D3EE7" w:rsidRPr="00DA26AD" w:rsidRDefault="0070038B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A26AD">
              <w:rPr>
                <w:rFonts w:ascii="Times New Roman" w:eastAsia="Times New Roman" w:hAnsi="Times New Roman"/>
                <w:b/>
              </w:rPr>
              <w:t>4</w:t>
            </w:r>
            <w:r w:rsidR="007916DE" w:rsidRPr="00DA26AD">
              <w:rPr>
                <w:rFonts w:ascii="Times New Roman" w:eastAsia="Times New Roman" w:hAnsi="Times New Roman"/>
                <w:b/>
              </w:rPr>
              <w:t xml:space="preserve"> </w:t>
            </w:r>
            <w:r w:rsidR="007D3EE7" w:rsidRPr="00DA26AD">
              <w:rPr>
                <w:rFonts w:ascii="Times New Roman" w:eastAsia="Times New Roman" w:hAnsi="Times New Roman"/>
                <w:b/>
              </w:rPr>
              <w:t>ECTS</w:t>
            </w:r>
          </w:p>
        </w:tc>
      </w:tr>
    </w:tbl>
    <w:p w14:paraId="5B6F3776" w14:textId="77777777" w:rsidR="00B934CD" w:rsidRPr="00DA26AD" w:rsidRDefault="00B934CD" w:rsidP="00CB191B">
      <w:pPr>
        <w:spacing w:after="0" w:line="240" w:lineRule="auto"/>
        <w:rPr>
          <w:rFonts w:ascii="Times New Roman" w:hAnsi="Times New Roman"/>
          <w:b/>
        </w:rPr>
      </w:pPr>
    </w:p>
    <w:p w14:paraId="54AF7ED6" w14:textId="77777777" w:rsidR="00B934CD" w:rsidRPr="00DA26AD" w:rsidRDefault="00B934CD" w:rsidP="00CB191B">
      <w:pPr>
        <w:spacing w:after="0" w:line="240" w:lineRule="auto"/>
        <w:rPr>
          <w:rFonts w:ascii="Times New Roman" w:hAnsi="Times New Roman"/>
          <w:b/>
        </w:rPr>
      </w:pPr>
      <w:r w:rsidRPr="00DA26AD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DA26AD" w:rsidRPr="00DA26AD" w14:paraId="74BE2AF4" w14:textId="77777777" w:rsidTr="0019727C">
        <w:tc>
          <w:tcPr>
            <w:tcW w:w="1927" w:type="dxa"/>
          </w:tcPr>
          <w:p w14:paraId="6BA1B0D4" w14:textId="77777777" w:rsidR="00B934CD" w:rsidRPr="00DA26AD" w:rsidRDefault="00B934CD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A26AD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3509B418" w14:textId="77777777" w:rsidR="00B934CD" w:rsidRPr="00DA26AD" w:rsidRDefault="00B934CD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A26AD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504ED8F4" w14:textId="77777777" w:rsidR="00B934CD" w:rsidRPr="00DA26AD" w:rsidRDefault="00B934CD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A26AD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7BE5F97B" w14:textId="77777777" w:rsidR="00B934CD" w:rsidRPr="00DA26AD" w:rsidRDefault="00B934CD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A26AD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40A0D2A7" w14:textId="77777777" w:rsidR="00B934CD" w:rsidRPr="00DA26AD" w:rsidRDefault="00B934CD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A26AD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91022A" w:rsidRPr="00DA26AD" w14:paraId="24F54FDF" w14:textId="77777777" w:rsidTr="0019727C">
        <w:tc>
          <w:tcPr>
            <w:tcW w:w="1927" w:type="dxa"/>
          </w:tcPr>
          <w:p w14:paraId="3E82CE1F" w14:textId="77777777" w:rsidR="00B934CD" w:rsidRPr="00DA26AD" w:rsidRDefault="004C7406" w:rsidP="00B77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A26AD">
              <w:rPr>
                <w:rFonts w:ascii="Times New Roman" w:eastAsia="Times New Roman" w:hAnsi="Times New Roman"/>
                <w:b/>
              </w:rPr>
              <w:t>9</w:t>
            </w:r>
            <w:r w:rsidR="004265D7" w:rsidRPr="00DA26AD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1927" w:type="dxa"/>
          </w:tcPr>
          <w:p w14:paraId="3B2A624A" w14:textId="77777777" w:rsidR="00B934CD" w:rsidRPr="00DA26AD" w:rsidRDefault="004C7406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A26AD"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1927" w:type="dxa"/>
          </w:tcPr>
          <w:p w14:paraId="6409815B" w14:textId="77777777" w:rsidR="00B934CD" w:rsidRPr="00DA26AD" w:rsidRDefault="004C7406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A26AD"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1927" w:type="dxa"/>
          </w:tcPr>
          <w:p w14:paraId="5BB45D0B" w14:textId="77777777" w:rsidR="00B934CD" w:rsidRPr="00DA26AD" w:rsidRDefault="00B934CD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14:paraId="316258CC" w14:textId="77777777" w:rsidR="00B934CD" w:rsidRPr="00DA26AD" w:rsidRDefault="00B934CD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7205D59B" w14:textId="77777777" w:rsidR="00B934CD" w:rsidRPr="00DA26AD" w:rsidRDefault="00B934CD" w:rsidP="00CB191B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64E092F8" w14:textId="77777777" w:rsidR="007036E2" w:rsidRPr="00DA26AD" w:rsidRDefault="007036E2" w:rsidP="00CB191B">
      <w:pPr>
        <w:spacing w:after="0" w:line="240" w:lineRule="auto"/>
        <w:rPr>
          <w:rFonts w:ascii="Times New Roman" w:hAnsi="Times New Roman"/>
          <w:b/>
          <w:u w:val="single"/>
        </w:rPr>
      </w:pPr>
      <w:r w:rsidRPr="00DA26AD">
        <w:rPr>
          <w:rFonts w:ascii="Times New Roman" w:hAnsi="Times New Roman"/>
          <w:b/>
          <w:u w:val="single"/>
        </w:rPr>
        <w:t>OPIS PRZEDMIOTU</w:t>
      </w:r>
    </w:p>
    <w:p w14:paraId="16731115" w14:textId="77777777" w:rsidR="007036E2" w:rsidRPr="00DA26AD" w:rsidRDefault="007036E2" w:rsidP="00CB191B">
      <w:pPr>
        <w:spacing w:after="0" w:line="240" w:lineRule="auto"/>
        <w:rPr>
          <w:rFonts w:ascii="Times New Roman" w:hAnsi="Times New Roman"/>
          <w:b/>
        </w:rPr>
      </w:pPr>
      <w:r w:rsidRPr="00DA26AD">
        <w:rPr>
          <w:rFonts w:ascii="Times New Roman" w:hAnsi="Times New Roman"/>
          <w:b/>
        </w:rPr>
        <w:t>CEL PRZEDMIOTU</w:t>
      </w:r>
    </w:p>
    <w:p w14:paraId="57631610" w14:textId="77777777" w:rsidR="007036E2" w:rsidRPr="00DA26AD" w:rsidRDefault="007036E2" w:rsidP="003C699F">
      <w:pPr>
        <w:spacing w:after="0" w:line="240" w:lineRule="auto"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>C1. Zapoznanie studentów z procesem budżetowania w administracji samorządowej</w:t>
      </w:r>
      <w:r w:rsidR="00865033" w:rsidRPr="00DA26AD">
        <w:rPr>
          <w:rFonts w:ascii="Times New Roman" w:hAnsi="Times New Roman"/>
        </w:rPr>
        <w:t xml:space="preserve">, zastosowaniem przez JST metody budżetowania tradycyjnego-liniowego, zadaniowego i partycypacyjnego </w:t>
      </w:r>
      <w:r w:rsidR="007D49F1" w:rsidRPr="00DA26AD">
        <w:rPr>
          <w:rFonts w:ascii="Times New Roman" w:hAnsi="Times New Roman"/>
        </w:rPr>
        <w:br/>
      </w:r>
      <w:r w:rsidR="00865033" w:rsidRPr="00DA26AD">
        <w:rPr>
          <w:rFonts w:ascii="Times New Roman" w:hAnsi="Times New Roman"/>
        </w:rPr>
        <w:t>w praktyce.</w:t>
      </w:r>
    </w:p>
    <w:p w14:paraId="0F524FF0" w14:textId="77777777" w:rsidR="007036E2" w:rsidRPr="00DA26AD" w:rsidRDefault="007036E2" w:rsidP="003C699F">
      <w:pPr>
        <w:spacing w:after="0" w:line="240" w:lineRule="auto"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>C2. Zapoznanie studentów</w:t>
      </w:r>
      <w:r w:rsidR="00865033" w:rsidRPr="00DA26AD">
        <w:rPr>
          <w:rFonts w:ascii="Times New Roman" w:hAnsi="Times New Roman"/>
        </w:rPr>
        <w:t xml:space="preserve"> z Wieloletnim Planem Finansowym (WPF) jednostek samorządu terytorialnego.</w:t>
      </w:r>
    </w:p>
    <w:p w14:paraId="63D161C8" w14:textId="77777777" w:rsidR="007036E2" w:rsidRPr="00DA26AD" w:rsidRDefault="007036E2" w:rsidP="00CB191B">
      <w:pPr>
        <w:spacing w:after="0" w:line="240" w:lineRule="auto"/>
        <w:jc w:val="both"/>
        <w:rPr>
          <w:rFonts w:ascii="Times New Roman" w:hAnsi="Times New Roman"/>
        </w:rPr>
      </w:pPr>
    </w:p>
    <w:p w14:paraId="72A12D50" w14:textId="77777777" w:rsidR="007036E2" w:rsidRPr="00DA26AD" w:rsidRDefault="007036E2" w:rsidP="00CB191B">
      <w:pPr>
        <w:spacing w:after="0" w:line="240" w:lineRule="auto"/>
        <w:rPr>
          <w:rFonts w:ascii="Times New Roman" w:hAnsi="Times New Roman"/>
          <w:b/>
        </w:rPr>
      </w:pPr>
      <w:r w:rsidRPr="00DA26AD">
        <w:rPr>
          <w:rFonts w:ascii="Times New Roman" w:hAnsi="Times New Roman"/>
          <w:b/>
        </w:rPr>
        <w:t>WYMAGANIA WSTĘPNE W ZAKRESIE WIEDZY, UMIEJĘTNOŚCI I INNYCH KOMPETENCJI</w:t>
      </w:r>
    </w:p>
    <w:p w14:paraId="2C545957" w14:textId="77777777" w:rsidR="007036E2" w:rsidRPr="00DA26AD" w:rsidRDefault="007036E2" w:rsidP="00CB191B">
      <w:pPr>
        <w:spacing w:after="0" w:line="240" w:lineRule="auto"/>
        <w:ind w:left="720"/>
        <w:rPr>
          <w:rFonts w:ascii="Times New Roman" w:hAnsi="Times New Roman"/>
          <w:b/>
        </w:rPr>
      </w:pPr>
    </w:p>
    <w:p w14:paraId="3AF41B13" w14:textId="77777777" w:rsidR="007036E2" w:rsidRPr="00DA26AD" w:rsidRDefault="00CB191B" w:rsidP="00CB191B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 xml:space="preserve">1. </w:t>
      </w:r>
      <w:r w:rsidR="007036E2" w:rsidRPr="00DA26AD">
        <w:rPr>
          <w:rFonts w:ascii="Times New Roman" w:hAnsi="Times New Roman"/>
        </w:rPr>
        <w:t xml:space="preserve">Student ma ogólną wiedzę z zakresu finansów, tu w szczególności gospodarki budżetowej państwa </w:t>
      </w:r>
      <w:r w:rsidR="007D49F1" w:rsidRPr="00DA26AD">
        <w:rPr>
          <w:rFonts w:ascii="Times New Roman" w:hAnsi="Times New Roman"/>
        </w:rPr>
        <w:br/>
      </w:r>
      <w:r w:rsidR="007036E2" w:rsidRPr="00DA26AD">
        <w:rPr>
          <w:rFonts w:ascii="Times New Roman" w:hAnsi="Times New Roman"/>
        </w:rPr>
        <w:t>i jednostek samorządu terytorialnego.</w:t>
      </w:r>
    </w:p>
    <w:p w14:paraId="41BF71C8" w14:textId="77777777" w:rsidR="007036E2" w:rsidRPr="00DA26AD" w:rsidRDefault="00CB191B" w:rsidP="00CB191B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 xml:space="preserve">2. </w:t>
      </w:r>
      <w:r w:rsidR="007036E2" w:rsidRPr="00DA26AD">
        <w:rPr>
          <w:rFonts w:ascii="Times New Roman" w:hAnsi="Times New Roman"/>
        </w:rPr>
        <w:t xml:space="preserve">Student posiada ogólną wiedzę w zakresie mechanizmów funkcjonowania systemu finansowego </w:t>
      </w:r>
      <w:r w:rsidR="007D49F1" w:rsidRPr="00DA26AD">
        <w:rPr>
          <w:rFonts w:ascii="Times New Roman" w:hAnsi="Times New Roman"/>
        </w:rPr>
        <w:br/>
      </w:r>
      <w:r w:rsidR="007036E2" w:rsidRPr="00DA26AD">
        <w:rPr>
          <w:rFonts w:ascii="Times New Roman" w:hAnsi="Times New Roman"/>
        </w:rPr>
        <w:t>w państwie i jego wpływu na zarządzanie organizacją.</w:t>
      </w:r>
    </w:p>
    <w:p w14:paraId="687CE33D" w14:textId="77777777" w:rsidR="007036E2" w:rsidRPr="00DA26AD" w:rsidRDefault="00CB191B" w:rsidP="00CB191B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 xml:space="preserve">3. </w:t>
      </w:r>
      <w:r w:rsidR="007036E2" w:rsidRPr="00DA26AD">
        <w:rPr>
          <w:rFonts w:ascii="Times New Roman" w:hAnsi="Times New Roman"/>
        </w:rPr>
        <w:t>Student posiada umiejętność rozumienia i analizowania zjawisk społecznych.</w:t>
      </w:r>
    </w:p>
    <w:p w14:paraId="1A269658" w14:textId="77777777" w:rsidR="007036E2" w:rsidRPr="00DA26AD" w:rsidRDefault="00CB191B" w:rsidP="00CB191B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 xml:space="preserve">4. </w:t>
      </w:r>
      <w:r w:rsidR="007036E2" w:rsidRPr="00DA26AD">
        <w:rPr>
          <w:rFonts w:ascii="Times New Roman" w:hAnsi="Times New Roman"/>
        </w:rPr>
        <w:t>Student potrafi komunikować się z otoczeniem i przekazywać podstawową wiedzę na temat działalności społecznej (politycznej, gospodarczej, obywatelskiej)</w:t>
      </w:r>
    </w:p>
    <w:p w14:paraId="5562791F" w14:textId="77777777" w:rsidR="007036E2" w:rsidRPr="00DA26AD" w:rsidRDefault="00CB191B" w:rsidP="00CB191B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 xml:space="preserve">5. </w:t>
      </w:r>
      <w:r w:rsidR="007036E2" w:rsidRPr="00DA26AD">
        <w:rPr>
          <w:rFonts w:ascii="Times New Roman" w:hAnsi="Times New Roman"/>
        </w:rPr>
        <w:t>Student posiada umiejętność przygotowania wystąpień ustnych, a także tworzenia typowych prac pisemnych w języku polskim, dotyczących zagadnień szczegółowych, z wykorzystaniem szczegółowych ujęć teoretycznych, a także różnych źródeł.</w:t>
      </w:r>
    </w:p>
    <w:p w14:paraId="3DCD7B38" w14:textId="77777777" w:rsidR="00CB191B" w:rsidRPr="00DA26AD" w:rsidRDefault="00CB191B" w:rsidP="00CB191B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0EFCEED6" w14:textId="77777777" w:rsidR="007036E2" w:rsidRPr="00DA26AD" w:rsidRDefault="007036E2" w:rsidP="00CB191B">
      <w:pPr>
        <w:spacing w:after="0" w:line="240" w:lineRule="auto"/>
        <w:rPr>
          <w:rFonts w:ascii="Times New Roman" w:hAnsi="Times New Roman"/>
          <w:b/>
        </w:rPr>
      </w:pPr>
      <w:r w:rsidRPr="00DA26AD">
        <w:rPr>
          <w:rFonts w:ascii="Times New Roman" w:hAnsi="Times New Roman"/>
          <w:b/>
        </w:rPr>
        <w:t xml:space="preserve">EFEKTY </w:t>
      </w:r>
      <w:r w:rsidR="00236101" w:rsidRPr="00DA26AD">
        <w:rPr>
          <w:rFonts w:ascii="Times New Roman" w:hAnsi="Times New Roman"/>
          <w:b/>
        </w:rPr>
        <w:t>UCZENIA SIĘ</w:t>
      </w:r>
    </w:p>
    <w:p w14:paraId="186332E7" w14:textId="284146B7" w:rsidR="0070038B" w:rsidRPr="00DA26AD" w:rsidRDefault="00236101" w:rsidP="003C699F">
      <w:pPr>
        <w:spacing w:after="0" w:line="240" w:lineRule="auto"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>EU</w:t>
      </w:r>
      <w:r w:rsidR="003C699F" w:rsidRPr="00DA26AD">
        <w:rPr>
          <w:rFonts w:ascii="Times New Roman" w:hAnsi="Times New Roman"/>
        </w:rPr>
        <w:t xml:space="preserve">1. </w:t>
      </w:r>
      <w:r w:rsidR="0070038B" w:rsidRPr="00DA26AD">
        <w:rPr>
          <w:rFonts w:ascii="Times New Roman" w:hAnsi="Times New Roman"/>
        </w:rPr>
        <w:t>Student identyfikuje i charakteryzuje narzędzia oraz rodzaje budżetowania jednostek samorządu terytorialnego odpowiadające koncepcjom zarządzania publicznego (Public Administration, New Public Management, Public and Local Governance)</w:t>
      </w:r>
      <w:r w:rsidR="007D49F1" w:rsidRPr="00DA26AD">
        <w:rPr>
          <w:rFonts w:ascii="Times New Roman" w:hAnsi="Times New Roman"/>
        </w:rPr>
        <w:t>.</w:t>
      </w:r>
    </w:p>
    <w:p w14:paraId="30A4935F" w14:textId="2D9608BF" w:rsidR="001C5519" w:rsidRPr="00DA26AD" w:rsidRDefault="00236101" w:rsidP="003C699F">
      <w:pPr>
        <w:spacing w:after="0" w:line="240" w:lineRule="auto"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>EU</w:t>
      </w:r>
      <w:r w:rsidR="003C699F" w:rsidRPr="00DA26AD">
        <w:rPr>
          <w:rFonts w:ascii="Times New Roman" w:hAnsi="Times New Roman"/>
        </w:rPr>
        <w:t xml:space="preserve">2. </w:t>
      </w:r>
      <w:r w:rsidR="0070038B" w:rsidRPr="00DA26AD">
        <w:rPr>
          <w:rFonts w:ascii="Times New Roman" w:hAnsi="Times New Roman"/>
        </w:rPr>
        <w:t>Student posiada wiedzę w zakresie planowania finansowego JST, zna procedurę tworzenia Wieloletniej Prognozy Finansowej JST</w:t>
      </w:r>
      <w:r w:rsidR="007D49F1" w:rsidRPr="00DA26AD">
        <w:rPr>
          <w:rFonts w:ascii="Times New Roman" w:hAnsi="Times New Roman"/>
        </w:rPr>
        <w:t>.</w:t>
      </w:r>
    </w:p>
    <w:p w14:paraId="34B679FB" w14:textId="1801EF55" w:rsidR="001C5519" w:rsidRPr="00DA26AD" w:rsidRDefault="00236101" w:rsidP="003C699F">
      <w:pPr>
        <w:spacing w:after="0" w:line="240" w:lineRule="auto"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>EU</w:t>
      </w:r>
      <w:r w:rsidR="001C5519" w:rsidRPr="00DA26AD">
        <w:rPr>
          <w:rFonts w:ascii="Times New Roman" w:hAnsi="Times New Roman"/>
        </w:rPr>
        <w:t>3</w:t>
      </w:r>
      <w:r w:rsidR="003C699F" w:rsidRPr="00DA26AD">
        <w:rPr>
          <w:rFonts w:ascii="Times New Roman" w:hAnsi="Times New Roman"/>
        </w:rPr>
        <w:t xml:space="preserve">. </w:t>
      </w:r>
      <w:r w:rsidR="0070038B" w:rsidRPr="00DA26AD">
        <w:rPr>
          <w:rFonts w:ascii="Times New Roman" w:hAnsi="Times New Roman"/>
        </w:rPr>
        <w:t xml:space="preserve">Student posiada pogłębioną wiedzę oraz umiejętność wskaźnikowej analizy ex-post oraz </w:t>
      </w:r>
      <w:r w:rsidR="007D49F1" w:rsidRPr="00DA26AD">
        <w:rPr>
          <w:rFonts w:ascii="Times New Roman" w:hAnsi="Times New Roman"/>
        </w:rPr>
        <w:br/>
      </w:r>
      <w:r w:rsidR="0070038B" w:rsidRPr="00DA26AD">
        <w:rPr>
          <w:rFonts w:ascii="Times New Roman" w:hAnsi="Times New Roman"/>
        </w:rPr>
        <w:t>ex-ante działalności bieżącej i inwestycyjnej JST w oparciu o Wieloletnią Prognozę Finansową</w:t>
      </w:r>
      <w:r w:rsidR="00CB6EFE" w:rsidRPr="00DA26AD">
        <w:rPr>
          <w:rFonts w:ascii="Times New Roman" w:hAnsi="Times New Roman"/>
        </w:rPr>
        <w:t xml:space="preserve"> i sprawozdawczości budżetowej</w:t>
      </w:r>
      <w:r w:rsidR="007D49F1" w:rsidRPr="00DA26AD">
        <w:rPr>
          <w:rFonts w:ascii="Times New Roman" w:hAnsi="Times New Roman"/>
        </w:rPr>
        <w:t>.</w:t>
      </w:r>
      <w:r w:rsidR="0070038B" w:rsidRPr="00DA26AD">
        <w:rPr>
          <w:rFonts w:ascii="Times New Roman" w:hAnsi="Times New Roman"/>
        </w:rPr>
        <w:t xml:space="preserve"> </w:t>
      </w:r>
    </w:p>
    <w:p w14:paraId="57725D30" w14:textId="2BEDEE6C" w:rsidR="0070038B" w:rsidRPr="00DA26AD" w:rsidRDefault="00236101" w:rsidP="003C699F">
      <w:pPr>
        <w:spacing w:after="0" w:line="240" w:lineRule="auto"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>EU</w:t>
      </w:r>
      <w:r w:rsidR="003C699F" w:rsidRPr="00DA26AD">
        <w:rPr>
          <w:rFonts w:ascii="Times New Roman" w:hAnsi="Times New Roman"/>
        </w:rPr>
        <w:t xml:space="preserve">4. </w:t>
      </w:r>
      <w:r w:rsidR="0070038B" w:rsidRPr="00DA26AD">
        <w:rPr>
          <w:rFonts w:ascii="Times New Roman" w:hAnsi="Times New Roman"/>
        </w:rPr>
        <w:t>Student potrafi podać różnice między koncepcjami budżetowania tradycyjnego-liniowego, zadaniowego, partycypacyjnego oraz przykłady ich zastosowania w praktyce</w:t>
      </w:r>
      <w:r w:rsidR="007D49F1" w:rsidRPr="00DA26AD">
        <w:rPr>
          <w:rFonts w:ascii="Times New Roman" w:hAnsi="Times New Roman"/>
        </w:rPr>
        <w:t>.</w:t>
      </w:r>
    </w:p>
    <w:p w14:paraId="596DCD75" w14:textId="77777777" w:rsidR="00085B2A" w:rsidRPr="00DA26AD" w:rsidRDefault="00085B2A" w:rsidP="00CB191B">
      <w:pPr>
        <w:spacing w:after="0" w:line="240" w:lineRule="auto"/>
        <w:jc w:val="both"/>
        <w:rPr>
          <w:rFonts w:ascii="Times New Roman" w:hAnsi="Times New Roman"/>
        </w:rPr>
      </w:pPr>
    </w:p>
    <w:p w14:paraId="646FE53B" w14:textId="77777777" w:rsidR="00443359" w:rsidRPr="00DA26AD" w:rsidRDefault="00443359" w:rsidP="00CB191B">
      <w:pPr>
        <w:spacing w:after="0" w:line="240" w:lineRule="auto"/>
        <w:rPr>
          <w:rFonts w:ascii="Times New Roman" w:hAnsi="Times New Roman"/>
          <w:b/>
          <w:bCs/>
        </w:rPr>
      </w:pPr>
    </w:p>
    <w:p w14:paraId="33B9FF92" w14:textId="77777777" w:rsidR="00443359" w:rsidRPr="00DA26AD" w:rsidRDefault="00443359" w:rsidP="00CB191B">
      <w:pPr>
        <w:spacing w:after="0" w:line="240" w:lineRule="auto"/>
        <w:rPr>
          <w:rFonts w:ascii="Times New Roman" w:hAnsi="Times New Roman"/>
          <w:b/>
          <w:bCs/>
        </w:rPr>
      </w:pPr>
    </w:p>
    <w:p w14:paraId="018E568A" w14:textId="77777777" w:rsidR="00443359" w:rsidRPr="00DA26AD" w:rsidRDefault="00443359" w:rsidP="00CB191B">
      <w:pPr>
        <w:spacing w:after="0" w:line="240" w:lineRule="auto"/>
        <w:rPr>
          <w:rFonts w:ascii="Times New Roman" w:hAnsi="Times New Roman"/>
          <w:b/>
          <w:bCs/>
        </w:rPr>
      </w:pPr>
    </w:p>
    <w:p w14:paraId="4C9A9F15" w14:textId="77777777" w:rsidR="007036E2" w:rsidRPr="00DA26AD" w:rsidRDefault="007036E2" w:rsidP="00CB191B">
      <w:pPr>
        <w:spacing w:after="0" w:line="240" w:lineRule="auto"/>
        <w:rPr>
          <w:rFonts w:ascii="Times New Roman" w:hAnsi="Times New Roman"/>
          <w:b/>
          <w:bCs/>
        </w:rPr>
      </w:pPr>
      <w:r w:rsidRPr="00DA26AD">
        <w:rPr>
          <w:rFonts w:ascii="Times New Roman" w:hAnsi="Times New Roman"/>
          <w:b/>
          <w:bCs/>
        </w:rPr>
        <w:lastRenderedPageBreak/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8"/>
        <w:gridCol w:w="954"/>
      </w:tblGrid>
      <w:tr w:rsidR="00DA26AD" w:rsidRPr="00DA26AD" w14:paraId="6A19D470" w14:textId="77777777" w:rsidTr="007D49F1">
        <w:trPr>
          <w:trHeight w:val="5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D640" w14:textId="77777777" w:rsidR="007036E2" w:rsidRPr="00DA26AD" w:rsidRDefault="007036E2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3096" w14:textId="77777777" w:rsidR="007036E2" w:rsidRPr="00DA26AD" w:rsidRDefault="007036E2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DA26AD" w:rsidRPr="00DA26AD" w14:paraId="1D36D4DC" w14:textId="77777777" w:rsidTr="007D49F1">
        <w:trPr>
          <w:trHeight w:val="708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C6BE" w14:textId="77777777" w:rsidR="00CB191B" w:rsidRPr="00DA26AD" w:rsidRDefault="00CB191B" w:rsidP="003C69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W1-W</w:t>
            </w:r>
            <w:r w:rsidR="00416878" w:rsidRPr="00DA26AD">
              <w:rPr>
                <w:rFonts w:ascii="Times New Roman" w:hAnsi="Times New Roman"/>
              </w:rPr>
              <w:t>3</w:t>
            </w:r>
            <w:r w:rsidRPr="00DA26AD">
              <w:rPr>
                <w:rFonts w:ascii="Times New Roman" w:hAnsi="Times New Roman"/>
              </w:rPr>
              <w:t xml:space="preserve">. Wprowadzenie do przedmiotu - Administracja publiczna w modelu biurokratycznym a reformy sektora publicznego w kierunku zarządzania publicznego (Od New Public Management do governance),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631A" w14:textId="77777777" w:rsidR="00CB191B" w:rsidRPr="00DA26AD" w:rsidRDefault="00416878" w:rsidP="00CB19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3</w:t>
            </w:r>
          </w:p>
        </w:tc>
      </w:tr>
      <w:tr w:rsidR="00DA26AD" w:rsidRPr="00DA26AD" w14:paraId="00B90FA6" w14:textId="77777777" w:rsidTr="007D49F1">
        <w:trPr>
          <w:trHeight w:val="41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AB80" w14:textId="77777777" w:rsidR="00CB191B" w:rsidRPr="00DA26AD" w:rsidRDefault="00CB191B" w:rsidP="003C69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W</w:t>
            </w:r>
            <w:r w:rsidR="00416878" w:rsidRPr="00DA26AD">
              <w:rPr>
                <w:rFonts w:ascii="Times New Roman" w:hAnsi="Times New Roman"/>
              </w:rPr>
              <w:t>4</w:t>
            </w:r>
            <w:r w:rsidRPr="00DA26AD">
              <w:rPr>
                <w:rFonts w:ascii="Times New Roman" w:hAnsi="Times New Roman"/>
              </w:rPr>
              <w:t>-W</w:t>
            </w:r>
            <w:r w:rsidR="00416878" w:rsidRPr="00DA26AD">
              <w:rPr>
                <w:rFonts w:ascii="Times New Roman" w:hAnsi="Times New Roman"/>
              </w:rPr>
              <w:t>5</w:t>
            </w:r>
            <w:r w:rsidRPr="00DA26AD">
              <w:rPr>
                <w:rFonts w:ascii="Times New Roman" w:hAnsi="Times New Roman"/>
              </w:rPr>
              <w:t>. Pojęcie i specyfika budżetowania w jednostkach samorządu terytorialnego. Cechy i zasady efektywnego budżetowania. Koncepcje budżetowania w jednostkach samorządu terytorialnego. Budżetowanie przyrostowe (inkrementalizm), budżetowanie programowe, budżetowanie od zera.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3473" w14:textId="77777777" w:rsidR="00CB191B" w:rsidRPr="00DA26AD" w:rsidRDefault="00416878" w:rsidP="00CB19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2</w:t>
            </w:r>
          </w:p>
        </w:tc>
      </w:tr>
      <w:tr w:rsidR="00DA26AD" w:rsidRPr="00DA26AD" w14:paraId="4BABB2C3" w14:textId="77777777" w:rsidTr="007D49F1">
        <w:trPr>
          <w:trHeight w:val="41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0E0C" w14:textId="77777777" w:rsidR="00CB191B" w:rsidRPr="00DA26AD" w:rsidRDefault="00CB191B" w:rsidP="003C69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W</w:t>
            </w:r>
            <w:r w:rsidR="00416878" w:rsidRPr="00DA26AD">
              <w:rPr>
                <w:rFonts w:ascii="Times New Roman" w:hAnsi="Times New Roman"/>
              </w:rPr>
              <w:t>6</w:t>
            </w:r>
            <w:r w:rsidRPr="00DA26AD">
              <w:rPr>
                <w:rFonts w:ascii="Times New Roman" w:hAnsi="Times New Roman"/>
              </w:rPr>
              <w:t>. Planowanie budżetowe - pojęcie, elementy i metody planowania budżetowego w jednostkach samorządu terytorialnego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CBC8" w14:textId="77777777" w:rsidR="00CB191B" w:rsidRPr="00DA26AD" w:rsidRDefault="00416878" w:rsidP="00CB19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1</w:t>
            </w:r>
          </w:p>
        </w:tc>
      </w:tr>
      <w:tr w:rsidR="00DA26AD" w:rsidRPr="00DA26AD" w14:paraId="6080CEFF" w14:textId="77777777" w:rsidTr="007D49F1">
        <w:trPr>
          <w:trHeight w:val="150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CD77" w14:textId="77777777" w:rsidR="00CB191B" w:rsidRPr="00DA26AD" w:rsidRDefault="00CB191B" w:rsidP="003C69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W</w:t>
            </w:r>
            <w:r w:rsidR="00416878" w:rsidRPr="00DA26AD">
              <w:rPr>
                <w:rFonts w:ascii="Times New Roman" w:hAnsi="Times New Roman"/>
              </w:rPr>
              <w:t>7-W8</w:t>
            </w:r>
            <w:r w:rsidRPr="00DA26AD">
              <w:rPr>
                <w:rFonts w:ascii="Times New Roman" w:hAnsi="Times New Roman"/>
              </w:rPr>
              <w:t>. Pojęcie, geneza, zasady i procedura tworzenia budżetu zadaniowego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13EA" w14:textId="77777777" w:rsidR="00CB191B" w:rsidRPr="00DA26AD" w:rsidRDefault="00416878" w:rsidP="00CB19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2</w:t>
            </w:r>
          </w:p>
        </w:tc>
      </w:tr>
      <w:tr w:rsidR="00DA26AD" w:rsidRPr="00DA26AD" w14:paraId="0129F523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086B" w14:textId="77777777" w:rsidR="00CB191B" w:rsidRPr="00DA26AD" w:rsidRDefault="00CB191B" w:rsidP="003C69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W</w:t>
            </w:r>
            <w:r w:rsidR="00416878" w:rsidRPr="00DA26AD">
              <w:rPr>
                <w:rFonts w:ascii="Times New Roman" w:hAnsi="Times New Roman"/>
              </w:rPr>
              <w:t>9</w:t>
            </w:r>
            <w:r w:rsidRPr="00DA26AD">
              <w:rPr>
                <w:rFonts w:ascii="Times New Roman" w:hAnsi="Times New Roman"/>
              </w:rPr>
              <w:t>. Teoretyczne aspekty budżetowania partycypacyjnego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CD69" w14:textId="77777777" w:rsidR="00CB191B" w:rsidRPr="00DA26AD" w:rsidRDefault="00416878" w:rsidP="00CB19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1</w:t>
            </w:r>
          </w:p>
        </w:tc>
      </w:tr>
      <w:tr w:rsidR="00DA26AD" w:rsidRPr="00DA26AD" w14:paraId="6F905C07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F7D6" w14:textId="77777777" w:rsidR="007036E2" w:rsidRPr="00DA26AD" w:rsidRDefault="007036E2" w:rsidP="00CB19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</w:t>
            </w:r>
            <w:r w:rsidR="004964DA" w:rsidRPr="00DA26AD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A875" w14:textId="77777777" w:rsidR="007036E2" w:rsidRPr="00DA26AD" w:rsidRDefault="007036E2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A26AD" w:rsidRPr="00DA26AD" w14:paraId="27AF1877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7C58" w14:textId="0FCF4B8B" w:rsidR="00CB191B" w:rsidRPr="00DA26AD" w:rsidRDefault="003C699F" w:rsidP="003C699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C</w:t>
            </w:r>
            <w:r w:rsidR="00CB191B" w:rsidRPr="00DA26AD">
              <w:rPr>
                <w:rFonts w:ascii="Times New Roman" w:hAnsi="Times New Roman"/>
              </w:rPr>
              <w:t>1-C2. Wprowadzenie do przedmiotu – Omówienie przewodnika po przedmiocie. Podstawowe kategorie ekonomiczne z zakresu budżetu jednostki samorządu terytorialnego. Pojęcie i metody budżetowania jednostek samorządu terytorialnego w świetle koncepcji zarządzania publicznego.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02ED" w14:textId="77777777" w:rsidR="00CB191B" w:rsidRPr="00DA26AD" w:rsidRDefault="00CB191B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DA26AD" w:rsidRPr="00DA26AD" w14:paraId="793264B5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42F5" w14:textId="57DEC366" w:rsidR="00CB191B" w:rsidRPr="00DA26AD" w:rsidRDefault="003C699F" w:rsidP="003C699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C</w:t>
            </w:r>
            <w:r w:rsidR="00CB191B" w:rsidRPr="00DA26AD">
              <w:rPr>
                <w:rFonts w:ascii="Times New Roman" w:hAnsi="Times New Roman"/>
              </w:rPr>
              <w:t>3-C</w:t>
            </w:r>
            <w:r w:rsidR="00416878" w:rsidRPr="00DA26AD">
              <w:rPr>
                <w:rFonts w:ascii="Times New Roman" w:hAnsi="Times New Roman"/>
              </w:rPr>
              <w:t>4</w:t>
            </w:r>
            <w:r w:rsidR="00CB191B" w:rsidRPr="00DA26AD">
              <w:rPr>
                <w:rFonts w:ascii="Times New Roman" w:hAnsi="Times New Roman"/>
              </w:rPr>
              <w:t xml:space="preserve">. </w:t>
            </w:r>
            <w:r w:rsidR="00CB191B" w:rsidRPr="00DA26AD">
              <w:rPr>
                <w:rFonts w:ascii="Times New Roman" w:eastAsia="Times New Roman" w:hAnsi="Times New Roman"/>
                <w:lang w:eastAsia="pl-PL"/>
              </w:rPr>
              <w:t xml:space="preserve">Powtórzenie i uzupełnienie wiadomości z zakresu analizy wskaźnikowej działalności bieżącej i inwestycyjnej JST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6D8C" w14:textId="77777777" w:rsidR="00CB191B" w:rsidRPr="00DA26AD" w:rsidRDefault="00416878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DA26AD" w:rsidRPr="00DA26AD" w14:paraId="1B147C12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6439" w14:textId="1248F841" w:rsidR="00CB191B" w:rsidRPr="00DA26AD" w:rsidRDefault="003C699F" w:rsidP="003C699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C</w:t>
            </w:r>
            <w:r w:rsidR="00416878" w:rsidRPr="00DA26AD">
              <w:rPr>
                <w:rFonts w:ascii="Times New Roman" w:hAnsi="Times New Roman"/>
              </w:rPr>
              <w:t>5</w:t>
            </w:r>
            <w:r w:rsidR="00CB191B" w:rsidRPr="00DA26AD">
              <w:rPr>
                <w:rFonts w:ascii="Times New Roman" w:hAnsi="Times New Roman"/>
              </w:rPr>
              <w:t>-C</w:t>
            </w:r>
            <w:r w:rsidR="00416878" w:rsidRPr="00DA26AD">
              <w:rPr>
                <w:rFonts w:ascii="Times New Roman" w:hAnsi="Times New Roman"/>
              </w:rPr>
              <w:t>6</w:t>
            </w:r>
            <w:r w:rsidR="00CB191B" w:rsidRPr="00DA26AD">
              <w:rPr>
                <w:rFonts w:ascii="Times New Roman" w:hAnsi="Times New Roman"/>
              </w:rPr>
              <w:t>. Specyfika budżetu zadaniowego na szczeblu samorządu terytorialnego. Metodologia prac nad budżetem zadaniowym. Budżet zadaniowy w wybranych jednostkach samorządu terytorialnego w Polsce.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AAE8" w14:textId="77777777" w:rsidR="00CB191B" w:rsidRPr="00DA26AD" w:rsidRDefault="00416878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DA26AD" w:rsidRPr="00DA26AD" w14:paraId="44692FFD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86B1" w14:textId="0B291478" w:rsidR="00CB191B" w:rsidRPr="00DA26AD" w:rsidRDefault="003C699F" w:rsidP="003C699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C</w:t>
            </w:r>
            <w:r w:rsidR="00416878" w:rsidRPr="00DA26AD">
              <w:rPr>
                <w:rFonts w:ascii="Times New Roman" w:hAnsi="Times New Roman"/>
              </w:rPr>
              <w:t>7</w:t>
            </w:r>
            <w:r w:rsidR="00CB191B" w:rsidRPr="00DA26AD">
              <w:rPr>
                <w:rFonts w:ascii="Times New Roman" w:hAnsi="Times New Roman"/>
              </w:rPr>
              <w:t>-C</w:t>
            </w:r>
            <w:r w:rsidR="00416878" w:rsidRPr="00DA26AD">
              <w:rPr>
                <w:rFonts w:ascii="Times New Roman" w:hAnsi="Times New Roman"/>
              </w:rPr>
              <w:t>8</w:t>
            </w:r>
            <w:r w:rsidR="00CB191B" w:rsidRPr="00DA26AD">
              <w:rPr>
                <w:rFonts w:ascii="Times New Roman" w:hAnsi="Times New Roman"/>
              </w:rPr>
              <w:t>. Pojęcie i metodologia prac nad budżetowaniem partycypacyjnym. Budżet partycypacyjny w wybranych jednostkach samorządu terytorialnego w Polsce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316F" w14:textId="77777777" w:rsidR="00CB191B" w:rsidRPr="00DA26AD" w:rsidRDefault="00416878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DA26AD" w:rsidRPr="00DA26AD" w14:paraId="5ED9354A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CD63" w14:textId="77777777" w:rsidR="00CB191B" w:rsidRPr="00DA26AD" w:rsidRDefault="00CB191B" w:rsidP="003C699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Ć</w:t>
            </w:r>
            <w:r w:rsidR="00416878" w:rsidRPr="00DA26AD">
              <w:rPr>
                <w:rFonts w:ascii="Times New Roman" w:hAnsi="Times New Roman"/>
              </w:rPr>
              <w:t>9</w:t>
            </w:r>
            <w:r w:rsidRPr="00DA26AD">
              <w:rPr>
                <w:rFonts w:ascii="Times New Roman" w:hAnsi="Times New Roman"/>
              </w:rPr>
              <w:t>. Sprawdzenie wiadomości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0596" w14:textId="77777777" w:rsidR="00CB191B" w:rsidRPr="00DA26AD" w:rsidRDefault="00CB191B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A26AD" w:rsidRPr="00DA26AD" w14:paraId="55231973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4401" w14:textId="77777777" w:rsidR="0070038B" w:rsidRPr="00DA26AD" w:rsidRDefault="0070038B" w:rsidP="00CB19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Laboratorium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B852" w14:textId="77777777" w:rsidR="0070038B" w:rsidRPr="00DA26AD" w:rsidRDefault="006A12DD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DA26AD" w:rsidRPr="00DA26AD" w14:paraId="66C99E72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2DB0" w14:textId="77777777" w:rsidR="00CB191B" w:rsidRPr="00DA26AD" w:rsidRDefault="00CB191B" w:rsidP="003C699F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lang w:eastAsia="pl-PL"/>
              </w:rPr>
              <w:t>L1-</w:t>
            </w:r>
            <w:r w:rsidR="00416878" w:rsidRPr="00DA26AD">
              <w:rPr>
                <w:rFonts w:ascii="Times New Roman" w:eastAsia="Times New Roman" w:hAnsi="Times New Roman"/>
                <w:lang w:eastAsia="pl-PL"/>
              </w:rPr>
              <w:t>L</w:t>
            </w:r>
            <w:r w:rsidRPr="00DA26AD">
              <w:rPr>
                <w:rFonts w:ascii="Times New Roman" w:eastAsia="Times New Roman" w:hAnsi="Times New Roman"/>
                <w:lang w:eastAsia="pl-PL"/>
              </w:rPr>
              <w:t xml:space="preserve">2. </w:t>
            </w:r>
            <w:r w:rsidRPr="00DA26AD">
              <w:rPr>
                <w:rFonts w:ascii="Times New Roman" w:hAnsi="Times New Roman"/>
              </w:rPr>
              <w:t>Zestawienie danych poszczególnych typów JST w Excelu na podstawie sprawozdań budżetowych na potrzeby analizy wskaźnikowej - zadania, praca studentów w grupach, panele dyskusyjne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9BC4" w14:textId="77777777" w:rsidR="00CB191B" w:rsidRPr="00DA26AD" w:rsidRDefault="00CB191B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DA26AD" w:rsidRPr="00DA26AD" w14:paraId="49982871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8FF" w14:textId="77777777" w:rsidR="00CB191B" w:rsidRPr="00DA26AD" w:rsidRDefault="00743F3B" w:rsidP="003C699F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lang w:eastAsia="pl-PL"/>
              </w:rPr>
              <w:t>L</w:t>
            </w:r>
            <w:r w:rsidR="00CB191B" w:rsidRPr="00DA26AD">
              <w:rPr>
                <w:rFonts w:ascii="Times New Roman" w:eastAsia="Times New Roman" w:hAnsi="Times New Roman"/>
                <w:lang w:eastAsia="pl-PL"/>
              </w:rPr>
              <w:t>3-</w:t>
            </w:r>
            <w:r w:rsidR="00416878" w:rsidRPr="00DA26AD">
              <w:rPr>
                <w:rFonts w:ascii="Times New Roman" w:eastAsia="Times New Roman" w:hAnsi="Times New Roman"/>
                <w:lang w:eastAsia="pl-PL"/>
              </w:rPr>
              <w:t>L4</w:t>
            </w:r>
            <w:r w:rsidR="00CB191B" w:rsidRPr="00DA26AD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CB191B" w:rsidRPr="00DA26AD">
              <w:rPr>
                <w:rFonts w:ascii="Times New Roman" w:hAnsi="Times New Roman"/>
              </w:rPr>
              <w:t>Porównawcza analiza ex-post (analiza pionowa, pozioma oraz analiza wskaźnikowa) działalności bieżącej i inwestycyjnej jednostek samorządu terytorialnego na podstawie sprawozdań budżetowych (gmin, powiatów, województw) - zadania, praca studentów w grupach, panele dyskusyjne.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29D1" w14:textId="77777777" w:rsidR="00CB191B" w:rsidRPr="00DA26AD" w:rsidRDefault="00416878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DA26AD" w:rsidRPr="00DA26AD" w14:paraId="26FDAF94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5801" w14:textId="77777777" w:rsidR="00CB191B" w:rsidRPr="00DA26AD" w:rsidRDefault="00743F3B" w:rsidP="003C699F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lang w:eastAsia="pl-PL"/>
              </w:rPr>
              <w:t>L</w:t>
            </w:r>
            <w:r w:rsidR="00416878" w:rsidRPr="00DA26AD">
              <w:rPr>
                <w:rFonts w:ascii="Times New Roman" w:eastAsia="Times New Roman" w:hAnsi="Times New Roman"/>
                <w:lang w:eastAsia="pl-PL"/>
              </w:rPr>
              <w:t>5</w:t>
            </w:r>
            <w:r w:rsidR="00CB191B" w:rsidRPr="00DA26AD">
              <w:rPr>
                <w:rFonts w:ascii="Times New Roman" w:eastAsia="Times New Roman" w:hAnsi="Times New Roman"/>
                <w:lang w:eastAsia="pl-PL"/>
              </w:rPr>
              <w:t>-</w:t>
            </w:r>
            <w:r w:rsidR="00416878" w:rsidRPr="00DA26AD">
              <w:rPr>
                <w:rFonts w:ascii="Times New Roman" w:eastAsia="Times New Roman" w:hAnsi="Times New Roman"/>
                <w:lang w:eastAsia="pl-PL"/>
              </w:rPr>
              <w:t>L6</w:t>
            </w:r>
            <w:r w:rsidR="00CB191B" w:rsidRPr="00DA26AD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CB191B" w:rsidRPr="00DA26AD">
              <w:rPr>
                <w:rFonts w:ascii="Times New Roman" w:hAnsi="Times New Roman"/>
              </w:rPr>
              <w:t>Zestawienie danych wybranych JST w Excelu na podstawie WPF (Wieloletniego Planu Finansowego) - zadania, praca studentów w grupach, panele dyskusyjne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2036" w14:textId="77777777" w:rsidR="00CB191B" w:rsidRPr="00DA26AD" w:rsidRDefault="00416878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DA26AD" w:rsidRPr="00DA26AD" w14:paraId="40096C79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932F" w14:textId="77777777" w:rsidR="00CB191B" w:rsidRPr="00DA26AD" w:rsidRDefault="00743F3B" w:rsidP="003C699F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lang w:eastAsia="pl-PL"/>
              </w:rPr>
              <w:t>L</w:t>
            </w:r>
            <w:r w:rsidR="00416878" w:rsidRPr="00DA26AD">
              <w:rPr>
                <w:rFonts w:ascii="Times New Roman" w:eastAsia="Times New Roman" w:hAnsi="Times New Roman"/>
                <w:lang w:eastAsia="pl-PL"/>
              </w:rPr>
              <w:t>7</w:t>
            </w:r>
            <w:r w:rsidR="00CB191B" w:rsidRPr="00DA26AD">
              <w:rPr>
                <w:rFonts w:ascii="Times New Roman" w:eastAsia="Times New Roman" w:hAnsi="Times New Roman"/>
                <w:lang w:eastAsia="pl-PL"/>
              </w:rPr>
              <w:t>-</w:t>
            </w:r>
            <w:r w:rsidR="00416878" w:rsidRPr="00DA26AD">
              <w:rPr>
                <w:rFonts w:ascii="Times New Roman" w:eastAsia="Times New Roman" w:hAnsi="Times New Roman"/>
                <w:lang w:eastAsia="pl-PL"/>
              </w:rPr>
              <w:t>L8</w:t>
            </w:r>
            <w:r w:rsidR="00CB191B" w:rsidRPr="00DA26AD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CB191B" w:rsidRPr="00DA26AD">
              <w:rPr>
                <w:rFonts w:ascii="Times New Roman" w:hAnsi="Times New Roman"/>
              </w:rPr>
              <w:t>Wskaźnikowa analiza ex-ante budżetu JST na podstawie WPF (Wieloletniego Planu Finansowego) - zadania, praca studentów w grupach, panele dyskusyjne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6AC9" w14:textId="77777777" w:rsidR="00CB191B" w:rsidRPr="00DA26AD" w:rsidRDefault="00416878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CB191B" w:rsidRPr="00DA26AD" w14:paraId="18705AF8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46D" w14:textId="77777777" w:rsidR="00CB191B" w:rsidRPr="00DA26AD" w:rsidRDefault="00743F3B" w:rsidP="003C699F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lang w:eastAsia="pl-PL"/>
              </w:rPr>
              <w:t>L</w:t>
            </w:r>
            <w:r w:rsidR="00416878" w:rsidRPr="00DA26AD">
              <w:rPr>
                <w:rFonts w:ascii="Times New Roman" w:eastAsia="Times New Roman" w:hAnsi="Times New Roman"/>
                <w:lang w:eastAsia="pl-PL"/>
              </w:rPr>
              <w:t>9</w:t>
            </w:r>
            <w:r w:rsidR="00CB191B" w:rsidRPr="00DA26AD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CB191B" w:rsidRPr="00DA26AD">
              <w:rPr>
                <w:rFonts w:ascii="Times New Roman" w:hAnsi="Times New Roman"/>
              </w:rPr>
              <w:t>Sprawdzenie wiadomości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0499" w14:textId="77777777" w:rsidR="00CB191B" w:rsidRPr="00DA26AD" w:rsidRDefault="00CB191B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6A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14:paraId="295E9976" w14:textId="77777777" w:rsidR="007036E2" w:rsidRPr="00DA26AD" w:rsidRDefault="007036E2" w:rsidP="00CB191B">
      <w:pPr>
        <w:spacing w:after="0" w:line="240" w:lineRule="auto"/>
        <w:rPr>
          <w:rFonts w:ascii="Times New Roman" w:hAnsi="Times New Roman"/>
          <w:b/>
          <w:bCs/>
        </w:rPr>
      </w:pPr>
    </w:p>
    <w:p w14:paraId="2D3214A4" w14:textId="77777777" w:rsidR="007036E2" w:rsidRPr="00DA26AD" w:rsidRDefault="007036E2" w:rsidP="007E7C97">
      <w:pPr>
        <w:spacing w:after="0" w:line="240" w:lineRule="auto"/>
        <w:rPr>
          <w:rFonts w:ascii="Times New Roman" w:hAnsi="Times New Roman"/>
          <w:b/>
          <w:bCs/>
        </w:rPr>
      </w:pPr>
      <w:r w:rsidRPr="00DA26AD">
        <w:rPr>
          <w:rFonts w:ascii="Times New Roman" w:hAnsi="Times New Roman"/>
          <w:b/>
          <w:bCs/>
        </w:rPr>
        <w:t>NARZĘDZIA DYDAKTYCZNE</w:t>
      </w:r>
    </w:p>
    <w:p w14:paraId="754EAA12" w14:textId="77777777" w:rsidR="007E7C97" w:rsidRPr="00DA26AD" w:rsidRDefault="007E7C97" w:rsidP="007E7C97">
      <w:pPr>
        <w:spacing w:after="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DA26AD">
        <w:rPr>
          <w:rFonts w:ascii="Times New Roman" w:hAnsi="Times New Roman"/>
        </w:rPr>
        <w:t>1</w:t>
      </w:r>
      <w:r w:rsidRPr="00DA26AD">
        <w:rPr>
          <w:rFonts w:ascii="Times New Roman" w:hAnsi="Times New Roman"/>
          <w:b/>
        </w:rPr>
        <w:t xml:space="preserve"> </w:t>
      </w:r>
      <w:r w:rsidR="0045394E" w:rsidRPr="00DA26AD">
        <w:rPr>
          <w:rFonts w:ascii="Times New Roman" w:hAnsi="Times New Roman"/>
          <w:b/>
        </w:rPr>
        <w:t xml:space="preserve"> </w:t>
      </w:r>
      <w:r w:rsidRPr="00DA26AD">
        <w:rPr>
          <w:rFonts w:ascii="Times New Roman" w:hAnsi="Times New Roman"/>
          <w:b/>
        </w:rPr>
        <w:t xml:space="preserve"> </w:t>
      </w:r>
      <w:r w:rsidRPr="00DA26AD">
        <w:rPr>
          <w:rFonts w:ascii="Times New Roman" w:eastAsia="Times New Roman" w:hAnsi="Times New Roman"/>
          <w:lang w:eastAsia="pl-PL"/>
        </w:rPr>
        <w:t>Sprzęt audiowizualny</w:t>
      </w:r>
    </w:p>
    <w:p w14:paraId="65DF7437" w14:textId="77777777" w:rsidR="007E7C97" w:rsidRPr="00DA26AD" w:rsidRDefault="007E7C97" w:rsidP="00A12285">
      <w:pPr>
        <w:tabs>
          <w:tab w:val="left" w:pos="5370"/>
        </w:tabs>
        <w:spacing w:after="0" w:line="240" w:lineRule="auto"/>
        <w:ind w:left="284" w:hanging="284"/>
        <w:rPr>
          <w:rFonts w:ascii="Times New Roman" w:hAnsi="Times New Roman"/>
        </w:rPr>
      </w:pPr>
      <w:r w:rsidRPr="00DA26AD">
        <w:rPr>
          <w:rFonts w:ascii="Times New Roman" w:hAnsi="Times New Roman"/>
        </w:rPr>
        <w:t>2. Tablica, kreda, mazaki.</w:t>
      </w:r>
      <w:r w:rsidR="00A12285" w:rsidRPr="00DA26AD">
        <w:rPr>
          <w:rFonts w:ascii="Times New Roman" w:hAnsi="Times New Roman"/>
        </w:rPr>
        <w:tab/>
      </w:r>
    </w:p>
    <w:p w14:paraId="487A4F9A" w14:textId="77777777" w:rsidR="007E7C97" w:rsidRPr="00DA26AD" w:rsidRDefault="007E7C97" w:rsidP="007E7C97">
      <w:pPr>
        <w:spacing w:after="0" w:line="240" w:lineRule="auto"/>
        <w:ind w:left="284" w:hanging="284"/>
        <w:rPr>
          <w:rFonts w:ascii="Times New Roman" w:hAnsi="Times New Roman"/>
        </w:rPr>
      </w:pPr>
      <w:r w:rsidRPr="00DA26AD">
        <w:rPr>
          <w:rFonts w:ascii="Times New Roman" w:hAnsi="Times New Roman"/>
        </w:rPr>
        <w:t>3. Zestawy zadań przekazane studentom do rozwiązania.</w:t>
      </w:r>
      <w:r w:rsidR="00CB6EFE" w:rsidRPr="00DA26AD">
        <w:rPr>
          <w:rFonts w:ascii="Times New Roman" w:hAnsi="Times New Roman"/>
        </w:rPr>
        <w:t xml:space="preserve"> Case study.</w:t>
      </w:r>
    </w:p>
    <w:p w14:paraId="174C96D2" w14:textId="77777777" w:rsidR="00CB6EFE" w:rsidRPr="00DA26AD" w:rsidRDefault="00CB6EFE" w:rsidP="00CB6EFE">
      <w:pPr>
        <w:spacing w:after="0" w:line="240" w:lineRule="auto"/>
        <w:ind w:left="284" w:hanging="284"/>
        <w:rPr>
          <w:rFonts w:ascii="Times New Roman" w:hAnsi="Times New Roman"/>
        </w:rPr>
      </w:pPr>
      <w:r w:rsidRPr="00DA26AD">
        <w:rPr>
          <w:rFonts w:ascii="Times New Roman" w:hAnsi="Times New Roman"/>
        </w:rPr>
        <w:t>4.  Platforma e-learningowa</w:t>
      </w:r>
    </w:p>
    <w:p w14:paraId="7042C1E4" w14:textId="77777777" w:rsidR="007E7C97" w:rsidRPr="00DA26AD" w:rsidRDefault="007E7C97" w:rsidP="007E7C97">
      <w:pPr>
        <w:spacing w:after="0" w:line="240" w:lineRule="auto"/>
        <w:rPr>
          <w:rFonts w:ascii="Times New Roman" w:hAnsi="Times New Roman"/>
          <w:b/>
          <w:bCs/>
        </w:rPr>
      </w:pPr>
    </w:p>
    <w:p w14:paraId="4C152C3B" w14:textId="77777777" w:rsidR="007036E2" w:rsidRPr="00DA26AD" w:rsidRDefault="007036E2" w:rsidP="007E7C97">
      <w:pPr>
        <w:spacing w:after="0" w:line="240" w:lineRule="auto"/>
        <w:rPr>
          <w:rFonts w:ascii="Times New Roman" w:hAnsi="Times New Roman"/>
          <w:b/>
          <w:bCs/>
        </w:rPr>
      </w:pPr>
      <w:r w:rsidRPr="00DA26AD">
        <w:rPr>
          <w:rFonts w:ascii="Times New Roman" w:hAnsi="Times New Roman"/>
          <w:b/>
          <w:bCs/>
        </w:rPr>
        <w:t>SPOSOBY OCENY ( F – FORMUJĄCA, P – PODSUMOWUJĄCA)</w:t>
      </w:r>
    </w:p>
    <w:p w14:paraId="634EBC8E" w14:textId="77777777" w:rsidR="007E7C97" w:rsidRPr="00DA26AD" w:rsidRDefault="007E7C97" w:rsidP="007E7C97">
      <w:pPr>
        <w:spacing w:after="0" w:line="240" w:lineRule="auto"/>
        <w:rPr>
          <w:rFonts w:ascii="Times New Roman" w:hAnsi="Times New Roman"/>
          <w:b/>
          <w:bCs/>
        </w:rPr>
      </w:pPr>
      <w:r w:rsidRPr="00DA26AD">
        <w:rPr>
          <w:rFonts w:ascii="Times New Roman" w:hAnsi="Times New Roman"/>
        </w:rPr>
        <w:t>F1. Praca indywidualna, jak i w grupach – panele dyskusyjne, zadania do rozwiązania</w:t>
      </w:r>
    </w:p>
    <w:p w14:paraId="5EA48DB8" w14:textId="77777777" w:rsidR="00CB6EFE" w:rsidRPr="00DA26AD" w:rsidRDefault="007E7C97" w:rsidP="00CB6EFE">
      <w:pPr>
        <w:spacing w:after="0" w:line="240" w:lineRule="auto"/>
        <w:rPr>
          <w:rFonts w:ascii="Times New Roman" w:hAnsi="Times New Roman"/>
        </w:rPr>
      </w:pPr>
      <w:r w:rsidRPr="00DA26AD">
        <w:rPr>
          <w:rFonts w:ascii="Times New Roman" w:hAnsi="Times New Roman"/>
        </w:rPr>
        <w:t>F2. Przygotowanie i zaprezentowanie przez studentów na zajęciach wskazanych zagadnień</w:t>
      </w:r>
      <w:r w:rsidR="00CB6EFE" w:rsidRPr="00DA26AD">
        <w:rPr>
          <w:rFonts w:ascii="Times New Roman" w:hAnsi="Times New Roman"/>
        </w:rPr>
        <w:t xml:space="preserve"> (w przypadku zajęć w e-learningu ocena zadań na platformie)</w:t>
      </w:r>
    </w:p>
    <w:p w14:paraId="69DDA887" w14:textId="77777777" w:rsidR="007E7C97" w:rsidRPr="00DA26AD" w:rsidRDefault="007E7C97" w:rsidP="007E7C97">
      <w:pPr>
        <w:spacing w:after="0" w:line="240" w:lineRule="auto"/>
        <w:rPr>
          <w:rFonts w:ascii="Times New Roman" w:hAnsi="Times New Roman"/>
        </w:rPr>
      </w:pPr>
      <w:r w:rsidRPr="00DA26AD">
        <w:rPr>
          <w:rFonts w:ascii="Times New Roman" w:hAnsi="Times New Roman"/>
        </w:rPr>
        <w:t>P1. Kolokwium zaliczeniowe</w:t>
      </w:r>
    </w:p>
    <w:p w14:paraId="77973754" w14:textId="77777777" w:rsidR="007E7C97" w:rsidRPr="00DA26AD" w:rsidRDefault="007E7C97" w:rsidP="007E7C97">
      <w:pPr>
        <w:spacing w:after="0" w:line="240" w:lineRule="auto"/>
        <w:rPr>
          <w:rFonts w:ascii="Times New Roman" w:hAnsi="Times New Roman"/>
          <w:b/>
          <w:bCs/>
        </w:rPr>
      </w:pPr>
      <w:r w:rsidRPr="00DA26AD">
        <w:rPr>
          <w:rFonts w:ascii="Times New Roman" w:hAnsi="Times New Roman"/>
        </w:rPr>
        <w:t>P2. Egzamin</w:t>
      </w:r>
      <w:r w:rsidRPr="00DA26AD">
        <w:rPr>
          <w:rFonts w:ascii="Times New Roman" w:hAnsi="Times New Roman"/>
          <w:b/>
          <w:bCs/>
        </w:rPr>
        <w:t xml:space="preserve"> </w:t>
      </w:r>
    </w:p>
    <w:p w14:paraId="7F328E1E" w14:textId="77777777" w:rsidR="007E7C97" w:rsidRPr="00DA26AD" w:rsidRDefault="007E7C97" w:rsidP="007E7C97">
      <w:pPr>
        <w:spacing w:after="0" w:line="240" w:lineRule="auto"/>
        <w:rPr>
          <w:rFonts w:ascii="Times New Roman" w:hAnsi="Times New Roman"/>
          <w:b/>
          <w:bCs/>
        </w:rPr>
      </w:pPr>
      <w:r w:rsidRPr="00DA26AD">
        <w:rPr>
          <w:rFonts w:ascii="Times New Roman" w:hAnsi="Times New Roman"/>
          <w:b/>
          <w:bCs/>
        </w:rPr>
        <w:lastRenderedPageBreak/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DA26AD" w:rsidRPr="00DA26AD" w14:paraId="57A8A64C" w14:textId="77777777" w:rsidTr="00E337F9">
        <w:tc>
          <w:tcPr>
            <w:tcW w:w="3082" w:type="pct"/>
            <w:gridSpan w:val="2"/>
            <w:vMerge w:val="restart"/>
          </w:tcPr>
          <w:p w14:paraId="518317CC" w14:textId="77777777" w:rsidR="007E7C97" w:rsidRPr="00DA26AD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14:paraId="2D34D38A" w14:textId="77777777" w:rsidR="007E7C97" w:rsidRPr="00DA26AD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A26AD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A41439" w14:textId="77777777" w:rsidR="007E7C97" w:rsidRPr="00DA26AD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A26AD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DA26AD" w:rsidRPr="00DA26AD" w14:paraId="3D7FDFCC" w14:textId="77777777" w:rsidTr="00E337F9">
        <w:trPr>
          <w:trHeight w:val="108"/>
        </w:trPr>
        <w:tc>
          <w:tcPr>
            <w:tcW w:w="3082" w:type="pct"/>
            <w:gridSpan w:val="2"/>
            <w:vMerge/>
          </w:tcPr>
          <w:p w14:paraId="7C009868" w14:textId="77777777" w:rsidR="007E7C97" w:rsidRPr="00DA26AD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DE3D614" w14:textId="77777777" w:rsidR="007E7C97" w:rsidRPr="00DA26AD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A26AD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68988053" w14:textId="77777777" w:rsidR="007E7C97" w:rsidRPr="00DA26AD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A26AD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DA26AD" w:rsidRPr="00DA26AD" w14:paraId="39E56ACC" w14:textId="77777777" w:rsidTr="0079481C">
        <w:tc>
          <w:tcPr>
            <w:tcW w:w="1974" w:type="pct"/>
          </w:tcPr>
          <w:p w14:paraId="6DB9614F" w14:textId="77777777" w:rsidR="00F30E91" w:rsidRPr="00DA26AD" w:rsidRDefault="00F30E91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7BD7097C" w14:textId="77777777" w:rsidR="00F30E91" w:rsidRPr="00DA26AD" w:rsidRDefault="00F30E91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0393C892" w14:textId="77777777" w:rsidR="00F30E91" w:rsidRPr="00DA26AD" w:rsidRDefault="00416878" w:rsidP="00F30E9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9</w:t>
            </w:r>
          </w:p>
        </w:tc>
        <w:tc>
          <w:tcPr>
            <w:tcW w:w="1031" w:type="pct"/>
            <w:vAlign w:val="bottom"/>
          </w:tcPr>
          <w:p w14:paraId="57823984" w14:textId="77777777" w:rsidR="00F30E91" w:rsidRPr="00DA26AD" w:rsidRDefault="00416878" w:rsidP="00F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0,36</w:t>
            </w:r>
          </w:p>
        </w:tc>
      </w:tr>
      <w:tr w:rsidR="00DA26AD" w:rsidRPr="00DA26AD" w14:paraId="6E0C2AF5" w14:textId="77777777" w:rsidTr="0079481C">
        <w:tc>
          <w:tcPr>
            <w:tcW w:w="1974" w:type="pct"/>
          </w:tcPr>
          <w:p w14:paraId="313EF8E4" w14:textId="77777777" w:rsidR="00F30E91" w:rsidRPr="00DA26AD" w:rsidRDefault="00F30E91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57DF0211" w14:textId="77777777" w:rsidR="00F30E91" w:rsidRPr="00DA26AD" w:rsidRDefault="00F30E91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215F2BB5" w14:textId="77777777" w:rsidR="00F30E91" w:rsidRPr="00DA26AD" w:rsidRDefault="00416878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9</w:t>
            </w:r>
          </w:p>
        </w:tc>
        <w:tc>
          <w:tcPr>
            <w:tcW w:w="1031" w:type="pct"/>
            <w:vAlign w:val="bottom"/>
          </w:tcPr>
          <w:p w14:paraId="5B1C76F3" w14:textId="77777777" w:rsidR="00F30E91" w:rsidRPr="00DA26AD" w:rsidRDefault="00F30E91" w:rsidP="00F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0,</w:t>
            </w:r>
            <w:r w:rsidR="00416878" w:rsidRPr="00DA26AD">
              <w:rPr>
                <w:rFonts w:ascii="Times New Roman" w:hAnsi="Times New Roman"/>
              </w:rPr>
              <w:t>3</w:t>
            </w:r>
            <w:r w:rsidRPr="00DA26AD">
              <w:rPr>
                <w:rFonts w:ascii="Times New Roman" w:hAnsi="Times New Roman"/>
              </w:rPr>
              <w:t>6</w:t>
            </w:r>
          </w:p>
        </w:tc>
      </w:tr>
      <w:tr w:rsidR="00DA26AD" w:rsidRPr="00DA26AD" w14:paraId="552C69BD" w14:textId="77777777" w:rsidTr="0079481C">
        <w:tc>
          <w:tcPr>
            <w:tcW w:w="1974" w:type="pct"/>
          </w:tcPr>
          <w:p w14:paraId="63D8DB4F" w14:textId="77777777" w:rsidR="00F30E91" w:rsidRPr="00DA26AD" w:rsidRDefault="00F30E91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11624B88" w14:textId="77777777" w:rsidR="00F30E91" w:rsidRPr="00DA26AD" w:rsidRDefault="00315812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Laboratorium</w:t>
            </w:r>
            <w:r w:rsidR="00F30E91" w:rsidRPr="00DA26AD">
              <w:rPr>
                <w:rFonts w:ascii="Times New Roman" w:hAnsi="Times New Roman"/>
                <w:lang w:eastAsia="pl-PL"/>
              </w:rPr>
              <w:t xml:space="preserve"> </w:t>
            </w:r>
          </w:p>
        </w:tc>
        <w:tc>
          <w:tcPr>
            <w:tcW w:w="887" w:type="pct"/>
          </w:tcPr>
          <w:p w14:paraId="02F84E1E" w14:textId="77777777" w:rsidR="00F30E91" w:rsidRPr="00DA26AD" w:rsidRDefault="00416878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9</w:t>
            </w:r>
          </w:p>
        </w:tc>
        <w:tc>
          <w:tcPr>
            <w:tcW w:w="1031" w:type="pct"/>
            <w:vAlign w:val="bottom"/>
          </w:tcPr>
          <w:p w14:paraId="0AD980BC" w14:textId="77777777" w:rsidR="00F30E91" w:rsidRPr="00DA26AD" w:rsidRDefault="00F30E91" w:rsidP="00F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0,</w:t>
            </w:r>
            <w:r w:rsidR="00416878" w:rsidRPr="00DA26AD">
              <w:rPr>
                <w:rFonts w:ascii="Times New Roman" w:hAnsi="Times New Roman"/>
              </w:rPr>
              <w:t>3</w:t>
            </w:r>
            <w:r w:rsidRPr="00DA26AD">
              <w:rPr>
                <w:rFonts w:ascii="Times New Roman" w:hAnsi="Times New Roman"/>
              </w:rPr>
              <w:t>6</w:t>
            </w:r>
          </w:p>
        </w:tc>
      </w:tr>
      <w:tr w:rsidR="00DA26AD" w:rsidRPr="00DA26AD" w14:paraId="5C2749F0" w14:textId="77777777" w:rsidTr="00587046">
        <w:tc>
          <w:tcPr>
            <w:tcW w:w="3082" w:type="pct"/>
            <w:gridSpan w:val="2"/>
          </w:tcPr>
          <w:p w14:paraId="23E16666" w14:textId="77777777" w:rsidR="00F30E91" w:rsidRPr="00DA26AD" w:rsidRDefault="00F30E91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Przygotowanie do ćwiczeń i laboratorium</w:t>
            </w:r>
          </w:p>
        </w:tc>
        <w:tc>
          <w:tcPr>
            <w:tcW w:w="887" w:type="pct"/>
          </w:tcPr>
          <w:p w14:paraId="19220D15" w14:textId="77777777" w:rsidR="00F30E91" w:rsidRPr="00DA26AD" w:rsidRDefault="00416878" w:rsidP="00416878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25</w:t>
            </w:r>
          </w:p>
        </w:tc>
        <w:tc>
          <w:tcPr>
            <w:tcW w:w="1031" w:type="pct"/>
            <w:vAlign w:val="bottom"/>
          </w:tcPr>
          <w:p w14:paraId="4A5C90AE" w14:textId="77777777" w:rsidR="00F30E91" w:rsidRPr="00DA26AD" w:rsidRDefault="00416878" w:rsidP="00F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1</w:t>
            </w:r>
          </w:p>
        </w:tc>
      </w:tr>
      <w:tr w:rsidR="00DA26AD" w:rsidRPr="00DA26AD" w14:paraId="7A1E14C6" w14:textId="77777777" w:rsidTr="00587046">
        <w:tc>
          <w:tcPr>
            <w:tcW w:w="3082" w:type="pct"/>
            <w:gridSpan w:val="2"/>
          </w:tcPr>
          <w:p w14:paraId="6A4C5726" w14:textId="77777777" w:rsidR="00F30E91" w:rsidRPr="00DA26AD" w:rsidRDefault="00F30E91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14:paraId="0DB83A47" w14:textId="77777777" w:rsidR="00F30E91" w:rsidRPr="00DA26AD" w:rsidRDefault="00416878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20</w:t>
            </w:r>
          </w:p>
        </w:tc>
        <w:tc>
          <w:tcPr>
            <w:tcW w:w="1031" w:type="pct"/>
            <w:vAlign w:val="bottom"/>
          </w:tcPr>
          <w:p w14:paraId="6FA077BA" w14:textId="77777777" w:rsidR="00F30E91" w:rsidRPr="00DA26AD" w:rsidRDefault="00416878" w:rsidP="00F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0,8</w:t>
            </w:r>
          </w:p>
        </w:tc>
      </w:tr>
      <w:tr w:rsidR="00DA26AD" w:rsidRPr="00DA26AD" w14:paraId="1AC020CB" w14:textId="77777777" w:rsidTr="00587046">
        <w:tc>
          <w:tcPr>
            <w:tcW w:w="3082" w:type="pct"/>
            <w:gridSpan w:val="2"/>
          </w:tcPr>
          <w:p w14:paraId="6F0FFA05" w14:textId="77777777" w:rsidR="00F30E91" w:rsidRPr="00DA26AD" w:rsidRDefault="00F30E91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52F78907" w14:textId="77777777" w:rsidR="00F30E91" w:rsidRPr="00DA26AD" w:rsidRDefault="00416878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20</w:t>
            </w:r>
          </w:p>
        </w:tc>
        <w:tc>
          <w:tcPr>
            <w:tcW w:w="1031" w:type="pct"/>
            <w:vAlign w:val="bottom"/>
          </w:tcPr>
          <w:p w14:paraId="7D50AB14" w14:textId="77777777" w:rsidR="00F30E91" w:rsidRPr="00DA26AD" w:rsidRDefault="00416878" w:rsidP="00F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0,8</w:t>
            </w:r>
          </w:p>
        </w:tc>
      </w:tr>
      <w:tr w:rsidR="00DA26AD" w:rsidRPr="00DA26AD" w14:paraId="62822B82" w14:textId="77777777" w:rsidTr="00587046">
        <w:tc>
          <w:tcPr>
            <w:tcW w:w="3082" w:type="pct"/>
            <w:gridSpan w:val="2"/>
          </w:tcPr>
          <w:p w14:paraId="57B6CF68" w14:textId="77777777" w:rsidR="00F30E91" w:rsidRPr="00DA26AD" w:rsidRDefault="00F30E91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1B3FA372" w14:textId="77777777" w:rsidR="00F30E91" w:rsidRPr="00DA26AD" w:rsidRDefault="00F30E91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1031" w:type="pct"/>
            <w:vAlign w:val="bottom"/>
          </w:tcPr>
          <w:p w14:paraId="736E1E02" w14:textId="77777777" w:rsidR="00F30E91" w:rsidRPr="00DA26AD" w:rsidRDefault="00F30E91" w:rsidP="00F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0,12</w:t>
            </w:r>
          </w:p>
        </w:tc>
      </w:tr>
      <w:tr w:rsidR="00DA26AD" w:rsidRPr="00DA26AD" w14:paraId="03AA5B7A" w14:textId="77777777" w:rsidTr="00587046">
        <w:tc>
          <w:tcPr>
            <w:tcW w:w="3082" w:type="pct"/>
            <w:gridSpan w:val="2"/>
          </w:tcPr>
          <w:p w14:paraId="36CC12F0" w14:textId="77777777" w:rsidR="00F30E91" w:rsidRPr="00DA26AD" w:rsidRDefault="00F30E91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4DFF4C91" w14:textId="77777777" w:rsidR="00F30E91" w:rsidRPr="00DA26AD" w:rsidRDefault="00F30E91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A26AD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  <w:vAlign w:val="bottom"/>
          </w:tcPr>
          <w:p w14:paraId="5629262C" w14:textId="77777777" w:rsidR="00F30E91" w:rsidRPr="00DA26AD" w:rsidRDefault="00F30E91" w:rsidP="00F30E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0,2</w:t>
            </w:r>
          </w:p>
        </w:tc>
      </w:tr>
      <w:tr w:rsidR="007E7C97" w:rsidRPr="00DA26AD" w14:paraId="18A86FD3" w14:textId="77777777" w:rsidTr="00E337F9">
        <w:tc>
          <w:tcPr>
            <w:tcW w:w="3082" w:type="pct"/>
            <w:gridSpan w:val="2"/>
          </w:tcPr>
          <w:p w14:paraId="3984039B" w14:textId="77777777" w:rsidR="007E7C97" w:rsidRPr="00DA26AD" w:rsidRDefault="007E7C97" w:rsidP="00E337F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DA26AD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188B1233" w14:textId="77777777" w:rsidR="007E7C97" w:rsidRPr="00DA26AD" w:rsidRDefault="007E7C97" w:rsidP="00E337F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DA26AD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2A45ED8B" w14:textId="77777777" w:rsidR="007E7C97" w:rsidRPr="00DA26AD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A26AD">
              <w:rPr>
                <w:rFonts w:ascii="Times New Roman" w:hAnsi="Times New Roman"/>
                <w:b/>
                <w:bCs/>
                <w:lang w:eastAsia="pl-PL"/>
              </w:rPr>
              <w:t>100h</w:t>
            </w:r>
          </w:p>
        </w:tc>
        <w:tc>
          <w:tcPr>
            <w:tcW w:w="1031" w:type="pct"/>
          </w:tcPr>
          <w:p w14:paraId="57B6BE1E" w14:textId="77777777" w:rsidR="007E7C97" w:rsidRPr="00DA26AD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A26AD">
              <w:rPr>
                <w:rFonts w:ascii="Times New Roman" w:hAnsi="Times New Roman"/>
                <w:b/>
                <w:bCs/>
                <w:lang w:eastAsia="pl-PL"/>
              </w:rPr>
              <w:t>4 ECTS</w:t>
            </w:r>
          </w:p>
        </w:tc>
      </w:tr>
    </w:tbl>
    <w:p w14:paraId="10D6ACD9" w14:textId="77777777" w:rsidR="007E7C97" w:rsidRPr="00DA26AD" w:rsidRDefault="007E7C97" w:rsidP="007E7C97">
      <w:pPr>
        <w:spacing w:after="0" w:line="240" w:lineRule="auto"/>
        <w:rPr>
          <w:rFonts w:ascii="Times New Roman" w:hAnsi="Times New Roman"/>
          <w:b/>
          <w:bCs/>
        </w:rPr>
      </w:pPr>
    </w:p>
    <w:p w14:paraId="16B1C758" w14:textId="77777777" w:rsidR="007E7C97" w:rsidRPr="00DA26AD" w:rsidRDefault="007E7C97" w:rsidP="007E7C97">
      <w:pPr>
        <w:spacing w:after="0" w:line="240" w:lineRule="auto"/>
        <w:rPr>
          <w:rFonts w:ascii="Times New Roman" w:hAnsi="Times New Roman"/>
          <w:b/>
          <w:bCs/>
        </w:rPr>
      </w:pPr>
      <w:r w:rsidRPr="00DA26AD">
        <w:rPr>
          <w:rFonts w:ascii="Times New Roman" w:hAnsi="Times New Roman"/>
          <w:b/>
          <w:bCs/>
        </w:rPr>
        <w:t>LITERATURA PODSTAWOWA I UZUPEŁNIAJĄCA</w:t>
      </w:r>
    </w:p>
    <w:p w14:paraId="3D392B86" w14:textId="77777777" w:rsidR="007E7C97" w:rsidRPr="00DA26AD" w:rsidRDefault="007E7C97" w:rsidP="007E7C97">
      <w:pPr>
        <w:spacing w:after="0" w:line="240" w:lineRule="auto"/>
        <w:rPr>
          <w:rFonts w:ascii="Times New Roman" w:hAnsi="Times New Roman"/>
          <w:b/>
          <w:bCs/>
        </w:rPr>
      </w:pPr>
      <w:r w:rsidRPr="00DA26AD">
        <w:rPr>
          <w:rFonts w:ascii="Times New Roman" w:hAnsi="Times New Roman"/>
          <w:b/>
          <w:bCs/>
        </w:rPr>
        <w:t>Literatura podstawowa:</w:t>
      </w:r>
    </w:p>
    <w:p w14:paraId="55478221" w14:textId="77777777" w:rsidR="00950137" w:rsidRPr="00DA26AD" w:rsidRDefault="007E7C97" w:rsidP="007E7C97">
      <w:pPr>
        <w:spacing w:after="0" w:line="240" w:lineRule="auto"/>
        <w:jc w:val="both"/>
        <w:rPr>
          <w:rFonts w:ascii="Times New Roman" w:hAnsi="Times New Roman"/>
          <w:bCs/>
        </w:rPr>
      </w:pPr>
      <w:r w:rsidRPr="00DA26AD">
        <w:rPr>
          <w:rFonts w:ascii="Times New Roman" w:hAnsi="Times New Roman"/>
          <w:bCs/>
        </w:rPr>
        <w:t xml:space="preserve">1. </w:t>
      </w:r>
      <w:r w:rsidR="00950137" w:rsidRPr="00DA26AD">
        <w:rPr>
          <w:rFonts w:ascii="Times New Roman" w:hAnsi="Times New Roman"/>
          <w:bCs/>
        </w:rPr>
        <w:t xml:space="preserve">Owsiak S.: </w:t>
      </w:r>
      <w:r w:rsidR="00950137" w:rsidRPr="00DA26AD">
        <w:rPr>
          <w:rFonts w:ascii="Times New Roman" w:hAnsi="Times New Roman"/>
          <w:bCs/>
          <w:i/>
        </w:rPr>
        <w:t>Finanse publiczne współ</w:t>
      </w:r>
      <w:r w:rsidR="00950137" w:rsidRPr="00DA26AD">
        <w:rPr>
          <w:rFonts w:ascii="Times New Roman" w:hAnsi="Times New Roman"/>
          <w:bCs/>
        </w:rPr>
        <w:t>czesne ujęcie. PWN, Warszawa 2017.</w:t>
      </w:r>
    </w:p>
    <w:p w14:paraId="33580CA6" w14:textId="77777777" w:rsidR="00950137" w:rsidRPr="00DA26AD" w:rsidRDefault="007E7C97" w:rsidP="007E7C97">
      <w:pPr>
        <w:spacing w:after="0" w:line="240" w:lineRule="auto"/>
        <w:jc w:val="both"/>
        <w:rPr>
          <w:rFonts w:ascii="Times New Roman" w:hAnsi="Times New Roman"/>
          <w:bCs/>
        </w:rPr>
      </w:pPr>
      <w:r w:rsidRPr="00DA26AD">
        <w:rPr>
          <w:rFonts w:ascii="Times New Roman" w:hAnsi="Times New Roman"/>
          <w:bCs/>
        </w:rPr>
        <w:t xml:space="preserve">2. </w:t>
      </w:r>
      <w:r w:rsidR="00950137" w:rsidRPr="00DA26AD">
        <w:rPr>
          <w:rFonts w:ascii="Times New Roman" w:hAnsi="Times New Roman"/>
          <w:bCs/>
        </w:rPr>
        <w:t xml:space="preserve">Raczkowski K., </w:t>
      </w:r>
      <w:r w:rsidR="00950137" w:rsidRPr="00DA26AD">
        <w:rPr>
          <w:rFonts w:ascii="Times New Roman" w:hAnsi="Times New Roman"/>
          <w:bCs/>
          <w:i/>
        </w:rPr>
        <w:t>Zarządzanie publiczne – teoria i praktyka</w:t>
      </w:r>
      <w:r w:rsidR="00950137" w:rsidRPr="00DA26AD">
        <w:rPr>
          <w:rFonts w:ascii="Times New Roman" w:hAnsi="Times New Roman"/>
          <w:bCs/>
        </w:rPr>
        <w:t>. PW, Warszawa 2015.</w:t>
      </w:r>
    </w:p>
    <w:p w14:paraId="53E9FBEB" w14:textId="77777777" w:rsidR="00950137" w:rsidRPr="00DA26AD" w:rsidRDefault="007E7C97" w:rsidP="007E7C97">
      <w:pPr>
        <w:pStyle w:val="literaturapozycja"/>
        <w:ind w:firstLine="0"/>
        <w:rPr>
          <w:sz w:val="22"/>
          <w:szCs w:val="22"/>
        </w:rPr>
      </w:pPr>
      <w:r w:rsidRPr="00DA26AD">
        <w:rPr>
          <w:bCs/>
          <w:sz w:val="22"/>
          <w:szCs w:val="22"/>
        </w:rPr>
        <w:t xml:space="preserve">3. </w:t>
      </w:r>
      <w:r w:rsidR="00950137" w:rsidRPr="00DA26AD">
        <w:rPr>
          <w:bCs/>
          <w:sz w:val="22"/>
          <w:szCs w:val="22"/>
        </w:rPr>
        <w:t xml:space="preserve">Kulesza M., Sześciło D.: </w:t>
      </w:r>
      <w:r w:rsidR="00950137" w:rsidRPr="00DA26AD">
        <w:rPr>
          <w:bCs/>
          <w:i/>
          <w:sz w:val="22"/>
          <w:szCs w:val="22"/>
        </w:rPr>
        <w:t>Polityka administracyjna i zarządzanie publiczne</w:t>
      </w:r>
      <w:r w:rsidR="00950137" w:rsidRPr="00DA26AD">
        <w:rPr>
          <w:bCs/>
          <w:sz w:val="22"/>
          <w:szCs w:val="22"/>
        </w:rPr>
        <w:t>. LEX a WoltersKluwer business, Warszawa 2013.</w:t>
      </w:r>
    </w:p>
    <w:p w14:paraId="52724860" w14:textId="77777777" w:rsidR="00950137" w:rsidRPr="00DA26AD" w:rsidRDefault="007E7C97" w:rsidP="007E7C97">
      <w:pPr>
        <w:spacing w:after="0" w:line="240" w:lineRule="auto"/>
        <w:jc w:val="both"/>
        <w:rPr>
          <w:rFonts w:ascii="Times New Roman" w:hAnsi="Times New Roman"/>
          <w:bCs/>
        </w:rPr>
      </w:pPr>
      <w:r w:rsidRPr="00DA26AD">
        <w:rPr>
          <w:rFonts w:ascii="Times New Roman" w:hAnsi="Times New Roman"/>
          <w:bCs/>
        </w:rPr>
        <w:t xml:space="preserve">4. </w:t>
      </w:r>
      <w:r w:rsidR="00950137" w:rsidRPr="00DA26AD">
        <w:rPr>
          <w:rFonts w:ascii="Times New Roman" w:hAnsi="Times New Roman"/>
          <w:bCs/>
        </w:rPr>
        <w:t xml:space="preserve">Kożuch A.J.: </w:t>
      </w:r>
      <w:r w:rsidR="00950137" w:rsidRPr="00DA26AD">
        <w:rPr>
          <w:rFonts w:ascii="Times New Roman" w:hAnsi="Times New Roman"/>
          <w:bCs/>
          <w:i/>
        </w:rPr>
        <w:t>Budżetowanie jako instrument zarządzania finansami jednostki samorządu terytorialnego</w:t>
      </w:r>
      <w:r w:rsidR="00950137" w:rsidRPr="00DA26AD">
        <w:rPr>
          <w:rFonts w:ascii="Times New Roman" w:hAnsi="Times New Roman"/>
          <w:bCs/>
        </w:rPr>
        <w:t>. PWN, Warszawa 2012.</w:t>
      </w:r>
    </w:p>
    <w:p w14:paraId="054F7B32" w14:textId="77777777" w:rsidR="00B53CD1" w:rsidRPr="00DA26AD" w:rsidRDefault="007E7C97" w:rsidP="007E7C97">
      <w:pPr>
        <w:pStyle w:val="literaturapozycja"/>
        <w:ind w:firstLine="0"/>
        <w:rPr>
          <w:sz w:val="22"/>
          <w:szCs w:val="22"/>
        </w:rPr>
      </w:pPr>
      <w:r w:rsidRPr="00DA26AD">
        <w:rPr>
          <w:sz w:val="22"/>
          <w:szCs w:val="22"/>
        </w:rPr>
        <w:t xml:space="preserve">5. </w:t>
      </w:r>
      <w:r w:rsidR="00443359" w:rsidRPr="00DA26AD">
        <w:rPr>
          <w:sz w:val="22"/>
          <w:szCs w:val="22"/>
        </w:rPr>
        <w:t>Lubińska T. (red.)</w:t>
      </w:r>
      <w:r w:rsidR="00950137" w:rsidRPr="00DA26AD">
        <w:rPr>
          <w:sz w:val="22"/>
          <w:szCs w:val="22"/>
        </w:rPr>
        <w:t xml:space="preserve">: </w:t>
      </w:r>
      <w:r w:rsidR="00950137" w:rsidRPr="00DA26AD">
        <w:rPr>
          <w:i/>
          <w:sz w:val="22"/>
          <w:szCs w:val="22"/>
        </w:rPr>
        <w:t xml:space="preserve">Nowe zarządzanie publiczne – Skuteczność i efektywność – Budżet zadaniowy </w:t>
      </w:r>
      <w:r w:rsidR="00C25323" w:rsidRPr="00DA26AD">
        <w:rPr>
          <w:i/>
          <w:sz w:val="22"/>
          <w:szCs w:val="22"/>
        </w:rPr>
        <w:br/>
      </w:r>
      <w:r w:rsidR="00950137" w:rsidRPr="00DA26AD">
        <w:rPr>
          <w:i/>
          <w:sz w:val="22"/>
          <w:szCs w:val="22"/>
        </w:rPr>
        <w:t>w Polsce</w:t>
      </w:r>
      <w:r w:rsidR="00950137" w:rsidRPr="00DA26AD">
        <w:rPr>
          <w:sz w:val="22"/>
          <w:szCs w:val="22"/>
        </w:rPr>
        <w:t>. Difin, Warszawa 2009</w:t>
      </w:r>
    </w:p>
    <w:p w14:paraId="5535EB5B" w14:textId="77777777" w:rsidR="00E025C9" w:rsidRPr="00DA26AD" w:rsidRDefault="007E7C97" w:rsidP="007E7C97">
      <w:pPr>
        <w:pStyle w:val="literaturapozycja"/>
        <w:ind w:firstLine="0"/>
        <w:rPr>
          <w:sz w:val="22"/>
          <w:szCs w:val="22"/>
        </w:rPr>
      </w:pPr>
      <w:r w:rsidRPr="00DA26AD">
        <w:rPr>
          <w:sz w:val="22"/>
          <w:szCs w:val="22"/>
        </w:rPr>
        <w:t xml:space="preserve">6. </w:t>
      </w:r>
      <w:r w:rsidR="00950137" w:rsidRPr="00DA26AD">
        <w:rPr>
          <w:sz w:val="22"/>
          <w:szCs w:val="22"/>
        </w:rPr>
        <w:t xml:space="preserve">Dylewski M.: </w:t>
      </w:r>
      <w:r w:rsidR="00950137" w:rsidRPr="00DA26AD">
        <w:rPr>
          <w:i/>
          <w:sz w:val="22"/>
          <w:szCs w:val="22"/>
        </w:rPr>
        <w:t>Planowanie budżetowe w podsektorze samorządowy</w:t>
      </w:r>
      <w:r w:rsidR="00950137" w:rsidRPr="00DA26AD">
        <w:rPr>
          <w:sz w:val="22"/>
          <w:szCs w:val="22"/>
        </w:rPr>
        <w:t>, Difin, Warszawa 2007</w:t>
      </w:r>
    </w:p>
    <w:p w14:paraId="1092D2C2" w14:textId="77777777" w:rsidR="00CB6EFE" w:rsidRPr="00DA26AD" w:rsidRDefault="00CB6EFE" w:rsidP="007E7C97">
      <w:pPr>
        <w:pStyle w:val="literaturapozycja"/>
        <w:ind w:firstLine="0"/>
        <w:rPr>
          <w:sz w:val="22"/>
          <w:szCs w:val="22"/>
        </w:rPr>
      </w:pPr>
      <w:r w:rsidRPr="00DA26AD">
        <w:rPr>
          <w:sz w:val="22"/>
          <w:szCs w:val="22"/>
        </w:rPr>
        <w:t xml:space="preserve">7. Łukomska-Szarek J.: </w:t>
      </w:r>
      <w:r w:rsidRPr="00DA26AD">
        <w:rPr>
          <w:i/>
          <w:sz w:val="22"/>
          <w:szCs w:val="22"/>
        </w:rPr>
        <w:t>Planowanie w zarządzaniu jednostkami samorządu terytorialnego</w:t>
      </w:r>
      <w:r w:rsidRPr="00DA26AD">
        <w:rPr>
          <w:sz w:val="22"/>
          <w:szCs w:val="22"/>
        </w:rPr>
        <w:t>. Wydawnictwo Politechniki Częstochowskiej, Częstochowa 2021.</w:t>
      </w:r>
    </w:p>
    <w:p w14:paraId="6BAC2800" w14:textId="77777777" w:rsidR="00B53CD1" w:rsidRPr="00DA26AD" w:rsidRDefault="00C25323" w:rsidP="007E7C97">
      <w:pPr>
        <w:pStyle w:val="literaturapozycja"/>
        <w:ind w:firstLine="0"/>
        <w:rPr>
          <w:b/>
          <w:sz w:val="22"/>
          <w:szCs w:val="22"/>
        </w:rPr>
      </w:pPr>
      <w:r w:rsidRPr="00DA26AD">
        <w:rPr>
          <w:b/>
          <w:bCs/>
          <w:sz w:val="22"/>
          <w:szCs w:val="22"/>
        </w:rPr>
        <w:t>Literatura</w:t>
      </w:r>
      <w:r w:rsidRPr="00DA26AD">
        <w:rPr>
          <w:b/>
          <w:sz w:val="22"/>
          <w:szCs w:val="22"/>
        </w:rPr>
        <w:t xml:space="preserve"> u</w:t>
      </w:r>
      <w:r w:rsidR="00B53CD1" w:rsidRPr="00DA26AD">
        <w:rPr>
          <w:b/>
          <w:sz w:val="22"/>
          <w:szCs w:val="22"/>
        </w:rPr>
        <w:t>zupełniająca</w:t>
      </w:r>
      <w:r w:rsidR="007E7C97" w:rsidRPr="00DA26AD">
        <w:rPr>
          <w:b/>
          <w:sz w:val="22"/>
          <w:szCs w:val="22"/>
        </w:rPr>
        <w:t>:</w:t>
      </w:r>
    </w:p>
    <w:p w14:paraId="46878BCC" w14:textId="77777777" w:rsidR="00B53CD1" w:rsidRPr="00DA26AD" w:rsidRDefault="00A12285" w:rsidP="00A12285">
      <w:pPr>
        <w:pStyle w:val="Nagwek1"/>
        <w:spacing w:before="0" w:beforeAutospacing="0" w:after="0" w:afterAutospacing="0"/>
        <w:jc w:val="both"/>
        <w:rPr>
          <w:sz w:val="22"/>
          <w:szCs w:val="22"/>
        </w:rPr>
      </w:pPr>
      <w:r w:rsidRPr="00DA26AD">
        <w:rPr>
          <w:b w:val="0"/>
          <w:sz w:val="22"/>
          <w:szCs w:val="22"/>
        </w:rPr>
        <w:t xml:space="preserve">1. </w:t>
      </w:r>
      <w:r w:rsidR="00B53CD1" w:rsidRPr="00DA26AD">
        <w:rPr>
          <w:b w:val="0"/>
          <w:sz w:val="22"/>
          <w:szCs w:val="22"/>
        </w:rPr>
        <w:t>Zawadzka-Pąk U.K., Salachna J.M., Michalczuk G.:</w:t>
      </w:r>
      <w:r w:rsidR="00B53CD1" w:rsidRPr="00DA26AD">
        <w:rPr>
          <w:sz w:val="22"/>
          <w:szCs w:val="22"/>
        </w:rPr>
        <w:t xml:space="preserve"> </w:t>
      </w:r>
      <w:r w:rsidR="00B53CD1" w:rsidRPr="00DA26AD">
        <w:rPr>
          <w:b w:val="0"/>
          <w:i/>
          <w:sz w:val="22"/>
          <w:szCs w:val="22"/>
        </w:rPr>
        <w:t xml:space="preserve">Usprawnianie zarządzania w samorządzie terytorialnym poprzez budżet. Od budżetu tradycyjnego i zadaniowego do budżetu efektów. </w:t>
      </w:r>
      <w:r w:rsidR="00B53CD1" w:rsidRPr="00DA26AD">
        <w:rPr>
          <w:b w:val="0"/>
          <w:sz w:val="22"/>
          <w:szCs w:val="22"/>
        </w:rPr>
        <w:t>Wolters Kluwer, Warszawa 2017.</w:t>
      </w:r>
    </w:p>
    <w:p w14:paraId="590AFE6E" w14:textId="77777777" w:rsidR="00B53CD1" w:rsidRPr="00DA26AD" w:rsidRDefault="00A12285" w:rsidP="00A12285">
      <w:pPr>
        <w:spacing w:after="0" w:line="240" w:lineRule="auto"/>
        <w:jc w:val="both"/>
        <w:rPr>
          <w:rFonts w:ascii="Times New Roman" w:hAnsi="Times New Roman"/>
          <w:bCs/>
        </w:rPr>
      </w:pPr>
      <w:r w:rsidRPr="00DA26AD">
        <w:rPr>
          <w:rFonts w:ascii="Times New Roman" w:hAnsi="Times New Roman"/>
          <w:bCs/>
        </w:rPr>
        <w:t xml:space="preserve">2. </w:t>
      </w:r>
      <w:r w:rsidR="00B53CD1" w:rsidRPr="00DA26AD">
        <w:rPr>
          <w:rFonts w:ascii="Times New Roman" w:hAnsi="Times New Roman"/>
          <w:bCs/>
        </w:rPr>
        <w:t xml:space="preserve">Zawadzka-Pąk U.: </w:t>
      </w:r>
      <w:r w:rsidR="00B53CD1" w:rsidRPr="00DA26AD">
        <w:rPr>
          <w:rFonts w:ascii="Times New Roman" w:hAnsi="Times New Roman"/>
          <w:bCs/>
          <w:i/>
        </w:rPr>
        <w:t>Budżet zadaniowy w jednostkach sektora finansów publicznych</w:t>
      </w:r>
      <w:r w:rsidR="00B53CD1" w:rsidRPr="00DA26AD">
        <w:rPr>
          <w:rFonts w:ascii="Times New Roman" w:hAnsi="Times New Roman"/>
          <w:bCs/>
        </w:rPr>
        <w:t>. ODDK, Gdańsk 2013.</w:t>
      </w:r>
    </w:p>
    <w:p w14:paraId="15CF9C54" w14:textId="77777777" w:rsidR="00B53CD1" w:rsidRPr="00DA26AD" w:rsidRDefault="00A12285" w:rsidP="00A12285">
      <w:pPr>
        <w:pStyle w:val="literaturapozycja"/>
        <w:ind w:firstLine="0"/>
        <w:rPr>
          <w:sz w:val="22"/>
          <w:szCs w:val="22"/>
        </w:rPr>
      </w:pPr>
      <w:r w:rsidRPr="00DA26AD">
        <w:rPr>
          <w:sz w:val="22"/>
          <w:szCs w:val="22"/>
        </w:rPr>
        <w:t>3.</w:t>
      </w:r>
      <w:r w:rsidR="00B53CD1" w:rsidRPr="00DA26AD">
        <w:rPr>
          <w:sz w:val="22"/>
          <w:szCs w:val="22"/>
        </w:rPr>
        <w:t xml:space="preserve">Ostaszewski K.: </w:t>
      </w:r>
      <w:r w:rsidR="00B53CD1" w:rsidRPr="00DA26AD">
        <w:rPr>
          <w:i/>
          <w:sz w:val="22"/>
          <w:szCs w:val="22"/>
        </w:rPr>
        <w:t>Partycypacja społeczna w procesie podejmowania rozstrzygnięć w administracji publicznej</w:t>
      </w:r>
      <w:r w:rsidR="00B53CD1" w:rsidRPr="00DA26AD">
        <w:rPr>
          <w:sz w:val="22"/>
          <w:szCs w:val="22"/>
        </w:rPr>
        <w:t>. KUL, Lublin 2013.</w:t>
      </w:r>
    </w:p>
    <w:p w14:paraId="58ACF83D" w14:textId="77777777" w:rsidR="00B53CD1" w:rsidRPr="00DA26AD" w:rsidRDefault="00C25323" w:rsidP="00C25323">
      <w:pPr>
        <w:spacing w:after="0" w:line="240" w:lineRule="auto"/>
        <w:jc w:val="both"/>
        <w:rPr>
          <w:rFonts w:ascii="Times New Roman" w:hAnsi="Times New Roman"/>
          <w:bCs/>
          <w:lang w:val="en-US"/>
        </w:rPr>
      </w:pPr>
      <w:r w:rsidRPr="00DA26AD">
        <w:rPr>
          <w:rFonts w:ascii="Times New Roman" w:hAnsi="Times New Roman"/>
          <w:bCs/>
        </w:rPr>
        <w:t xml:space="preserve">3. </w:t>
      </w:r>
      <w:r w:rsidR="00B53CD1" w:rsidRPr="00DA26AD">
        <w:rPr>
          <w:rFonts w:ascii="Times New Roman" w:hAnsi="Times New Roman"/>
          <w:bCs/>
        </w:rPr>
        <w:t>Winiarska K. (</w:t>
      </w:r>
      <w:r w:rsidRPr="00DA26AD">
        <w:rPr>
          <w:rFonts w:ascii="Times New Roman" w:hAnsi="Times New Roman"/>
          <w:bCs/>
        </w:rPr>
        <w:t>r</w:t>
      </w:r>
      <w:r w:rsidR="00B53CD1" w:rsidRPr="00DA26AD">
        <w:rPr>
          <w:rFonts w:ascii="Times New Roman" w:hAnsi="Times New Roman"/>
          <w:bCs/>
        </w:rPr>
        <w:t xml:space="preserve">ed.): </w:t>
      </w:r>
      <w:r w:rsidR="00B53CD1" w:rsidRPr="00DA26AD">
        <w:rPr>
          <w:rFonts w:ascii="Times New Roman" w:hAnsi="Times New Roman"/>
          <w:bCs/>
          <w:i/>
        </w:rPr>
        <w:t>Budżet zadaniowy w teorii i praktyce</w:t>
      </w:r>
      <w:r w:rsidR="00B53CD1" w:rsidRPr="00DA26AD">
        <w:rPr>
          <w:rFonts w:ascii="Times New Roman" w:hAnsi="Times New Roman"/>
          <w:bCs/>
        </w:rPr>
        <w:t xml:space="preserve">. </w:t>
      </w:r>
      <w:r w:rsidR="00B53CD1" w:rsidRPr="00DA26AD">
        <w:rPr>
          <w:rFonts w:ascii="Times New Roman" w:hAnsi="Times New Roman"/>
          <w:bCs/>
          <w:lang w:val="en-US"/>
        </w:rPr>
        <w:t>C.H. Beck, Warszawa 2013.</w:t>
      </w:r>
    </w:p>
    <w:p w14:paraId="7EBC1F10" w14:textId="77777777" w:rsidR="00B53CD1" w:rsidRPr="00DA26AD" w:rsidRDefault="00C25323" w:rsidP="00C25323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DA26AD">
        <w:rPr>
          <w:rFonts w:ascii="Times New Roman" w:hAnsi="Times New Roman"/>
          <w:lang w:val="en-US"/>
        </w:rPr>
        <w:t xml:space="preserve">4. </w:t>
      </w:r>
      <w:r w:rsidR="00B53CD1" w:rsidRPr="00DA26AD">
        <w:rPr>
          <w:rFonts w:ascii="Times New Roman" w:hAnsi="Times New Roman"/>
          <w:lang w:val="en-US"/>
        </w:rPr>
        <w:t xml:space="preserve">Łukomska-Szarek J.: </w:t>
      </w:r>
      <w:r w:rsidR="00B53CD1" w:rsidRPr="00DA26AD">
        <w:rPr>
          <w:rFonts w:ascii="Times New Roman" w:hAnsi="Times New Roman"/>
          <w:i/>
          <w:lang w:val="en-US"/>
        </w:rPr>
        <w:t>Local Government Budgeting in the Light of Public Management Concept.</w:t>
      </w:r>
      <w:r w:rsidR="00B53CD1" w:rsidRPr="00DA26AD">
        <w:rPr>
          <w:rFonts w:ascii="Times New Roman" w:hAnsi="Times New Roman"/>
          <w:lang w:val="en-US"/>
        </w:rPr>
        <w:t xml:space="preserve"> Izdatel'stvo Nauka i Obrazovanie; Publishing House Education and Science s.r.o., Praga – Dniepr 2018, 108s.</w:t>
      </w:r>
    </w:p>
    <w:p w14:paraId="1200A007" w14:textId="77777777" w:rsidR="00B53CD1" w:rsidRPr="00DA26AD" w:rsidRDefault="00C25323" w:rsidP="00C25323">
      <w:pPr>
        <w:spacing w:after="0" w:line="240" w:lineRule="auto"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  <w:lang w:val="en-US"/>
        </w:rPr>
        <w:t xml:space="preserve">5. </w:t>
      </w:r>
      <w:r w:rsidR="00B53CD1" w:rsidRPr="00DA26AD">
        <w:rPr>
          <w:rFonts w:ascii="Times New Roman" w:hAnsi="Times New Roman"/>
          <w:lang w:val="en-US"/>
        </w:rPr>
        <w:t>Łukomska-Szarek</w:t>
      </w:r>
      <w:r w:rsidR="00B53CD1" w:rsidRPr="00DA26AD">
        <w:rPr>
          <w:rFonts w:ascii="Times New Roman" w:hAnsi="Times New Roman"/>
          <w:b/>
          <w:lang w:val="en-US"/>
        </w:rPr>
        <w:t xml:space="preserve"> </w:t>
      </w:r>
      <w:r w:rsidR="00B53CD1" w:rsidRPr="00DA26AD">
        <w:rPr>
          <w:rFonts w:ascii="Times New Roman" w:hAnsi="Times New Roman"/>
          <w:lang w:val="en-US"/>
        </w:rPr>
        <w:t>J.</w:t>
      </w:r>
      <w:r w:rsidR="00B53CD1" w:rsidRPr="00DA26AD">
        <w:rPr>
          <w:rFonts w:ascii="Times New Roman" w:hAnsi="Times New Roman"/>
          <w:b/>
          <w:lang w:val="en-US"/>
        </w:rPr>
        <w:t xml:space="preserve"> </w:t>
      </w:r>
      <w:r w:rsidR="00B53CD1" w:rsidRPr="00DA26AD">
        <w:rPr>
          <w:rFonts w:ascii="Times New Roman" w:hAnsi="Times New Roman"/>
          <w:lang w:val="en-US"/>
        </w:rPr>
        <w:t>(red.),</w:t>
      </w:r>
      <w:r w:rsidR="00B53CD1" w:rsidRPr="00DA26AD">
        <w:rPr>
          <w:rFonts w:ascii="Times New Roman" w:hAnsi="Times New Roman"/>
          <w:b/>
          <w:lang w:val="en-US"/>
        </w:rPr>
        <w:t xml:space="preserve"> </w:t>
      </w:r>
      <w:r w:rsidR="00B53CD1" w:rsidRPr="00DA26AD">
        <w:rPr>
          <w:rFonts w:ascii="Times New Roman" w:hAnsi="Times New Roman"/>
          <w:i/>
          <w:lang w:val="en-US"/>
        </w:rPr>
        <w:t>Budget Management in Local Self-Government Units</w:t>
      </w:r>
      <w:r w:rsidR="00B53CD1" w:rsidRPr="00DA26AD">
        <w:rPr>
          <w:rFonts w:ascii="Times New Roman" w:hAnsi="Times New Roman"/>
          <w:lang w:val="en-US"/>
        </w:rPr>
        <w:t xml:space="preserve">. </w:t>
      </w:r>
      <w:r w:rsidR="00B53CD1" w:rsidRPr="00DA26AD">
        <w:rPr>
          <w:rFonts w:ascii="Times New Roman" w:hAnsi="Times New Roman"/>
        </w:rPr>
        <w:t>Sekcja Wydawnictw Wydziału Zarządzania Politechniki Częstochowskiej, Częstochowa 2011, 105s.</w:t>
      </w:r>
    </w:p>
    <w:p w14:paraId="3D07DFB8" w14:textId="77777777" w:rsidR="00B53CD1" w:rsidRPr="00DA26AD" w:rsidRDefault="00C25323" w:rsidP="00C25323">
      <w:pPr>
        <w:spacing w:after="0" w:line="240" w:lineRule="auto"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 xml:space="preserve">6. </w:t>
      </w:r>
      <w:r w:rsidR="00B53CD1" w:rsidRPr="00DA26AD">
        <w:rPr>
          <w:rFonts w:ascii="Times New Roman" w:hAnsi="Times New Roman"/>
        </w:rPr>
        <w:t>Łukomska-Szarek J.,</w:t>
      </w:r>
      <w:r w:rsidR="00B53CD1" w:rsidRPr="00DA26AD">
        <w:rPr>
          <w:rFonts w:ascii="Times New Roman" w:hAnsi="Times New Roman"/>
          <w:b/>
          <w:i/>
        </w:rPr>
        <w:t xml:space="preserve"> </w:t>
      </w:r>
      <w:r w:rsidR="00B53CD1" w:rsidRPr="00DA26AD">
        <w:rPr>
          <w:rFonts w:ascii="Times New Roman" w:hAnsi="Times New Roman"/>
          <w:i/>
        </w:rPr>
        <w:t>Budżet zadaniowy jako narzędzie zarządzania publicznego w samorządach lokalnych.</w:t>
      </w:r>
      <w:r w:rsidR="00B53CD1" w:rsidRPr="00DA26AD">
        <w:rPr>
          <w:rFonts w:ascii="Times New Roman" w:hAnsi="Times New Roman"/>
        </w:rPr>
        <w:t xml:space="preserve"> „Zeszyty Naukowe Uniwersytetu Szczecińskiego”, nr 766, „Finanse, Rynki finansowe, Ubezpieczenia” nr 62, 2013, s.649-658</w:t>
      </w:r>
    </w:p>
    <w:p w14:paraId="721E7201" w14:textId="77777777" w:rsidR="00B53CD1" w:rsidRPr="00DA26AD" w:rsidRDefault="00C25323" w:rsidP="00C25323">
      <w:pPr>
        <w:spacing w:after="0" w:line="240" w:lineRule="auto"/>
        <w:contextualSpacing/>
        <w:jc w:val="both"/>
        <w:rPr>
          <w:rFonts w:ascii="Times New Roman" w:hAnsi="Times New Roman"/>
          <w:lang w:val="en-US"/>
        </w:rPr>
      </w:pPr>
      <w:r w:rsidRPr="00DA26AD">
        <w:rPr>
          <w:rFonts w:ascii="Times New Roman" w:hAnsi="Times New Roman"/>
        </w:rPr>
        <w:t xml:space="preserve">7. </w:t>
      </w:r>
      <w:r w:rsidR="00B53CD1" w:rsidRPr="00DA26AD">
        <w:rPr>
          <w:rFonts w:ascii="Times New Roman" w:hAnsi="Times New Roman"/>
        </w:rPr>
        <w:t>Łukomska-Szarek J.,</w:t>
      </w:r>
      <w:r w:rsidR="00B53CD1" w:rsidRPr="00DA26AD">
        <w:rPr>
          <w:rFonts w:ascii="Times New Roman" w:hAnsi="Times New Roman"/>
          <w:b/>
        </w:rPr>
        <w:t xml:space="preserve"> </w:t>
      </w:r>
      <w:r w:rsidR="00B53CD1" w:rsidRPr="00DA26AD">
        <w:rPr>
          <w:rFonts w:ascii="Times New Roman" w:hAnsi="Times New Roman"/>
          <w:i/>
        </w:rPr>
        <w:t>Budżetowanie partycypacyjne jako instrument współzarządzania sferą publiczną</w:t>
      </w:r>
      <w:r w:rsidR="00B53CD1" w:rsidRPr="00DA26AD">
        <w:rPr>
          <w:rFonts w:ascii="Times New Roman" w:hAnsi="Times New Roman"/>
        </w:rPr>
        <w:t xml:space="preserve">. </w:t>
      </w:r>
      <w:r w:rsidR="00B53CD1" w:rsidRPr="00DA26AD">
        <w:rPr>
          <w:rFonts w:ascii="Times New Roman" w:hAnsi="Times New Roman"/>
          <w:lang w:val="en-US"/>
        </w:rPr>
        <w:t>„Nierówności Społeczne a Wzrost Gospodarczy” 2014, z.40 (4), s.137-144</w:t>
      </w:r>
    </w:p>
    <w:p w14:paraId="15087A3D" w14:textId="77777777" w:rsidR="00B53CD1" w:rsidRPr="00DA26AD" w:rsidRDefault="00C25323" w:rsidP="00C25323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DA26AD">
        <w:rPr>
          <w:rFonts w:ascii="Times New Roman" w:hAnsi="Times New Roman"/>
          <w:lang w:val="en-US"/>
        </w:rPr>
        <w:t xml:space="preserve">8. </w:t>
      </w:r>
      <w:r w:rsidR="00B53CD1" w:rsidRPr="00DA26AD">
        <w:rPr>
          <w:rFonts w:ascii="Times New Roman" w:hAnsi="Times New Roman"/>
          <w:lang w:val="en-US"/>
        </w:rPr>
        <w:t>Łukomska-Szarek J.,</w:t>
      </w:r>
      <w:r w:rsidR="00B53CD1" w:rsidRPr="00DA26AD">
        <w:rPr>
          <w:rFonts w:ascii="Times New Roman" w:hAnsi="Times New Roman"/>
          <w:b/>
          <w:lang w:val="en-US"/>
        </w:rPr>
        <w:t xml:space="preserve"> </w:t>
      </w:r>
      <w:r w:rsidR="00B53CD1" w:rsidRPr="00DA26AD">
        <w:rPr>
          <w:rStyle w:val="hps"/>
          <w:rFonts w:ascii="Times New Roman" w:hAnsi="Times New Roman"/>
          <w:i/>
          <w:lang w:val="en-US"/>
        </w:rPr>
        <w:t>Financial Analysis</w:t>
      </w:r>
      <w:r w:rsidR="00B53CD1" w:rsidRPr="00DA26AD">
        <w:rPr>
          <w:rFonts w:ascii="Times New Roman" w:hAnsi="Times New Roman"/>
          <w:i/>
          <w:lang w:val="en-US"/>
        </w:rPr>
        <w:t xml:space="preserve"> </w:t>
      </w:r>
      <w:r w:rsidR="00B53CD1" w:rsidRPr="00DA26AD">
        <w:rPr>
          <w:rStyle w:val="hps"/>
          <w:rFonts w:ascii="Times New Roman" w:hAnsi="Times New Roman"/>
          <w:i/>
          <w:lang w:val="en-US"/>
        </w:rPr>
        <w:t>as a</w:t>
      </w:r>
      <w:r w:rsidR="00B53CD1" w:rsidRPr="00DA26AD">
        <w:rPr>
          <w:rFonts w:ascii="Times New Roman" w:hAnsi="Times New Roman"/>
          <w:i/>
          <w:lang w:val="en-US"/>
        </w:rPr>
        <w:t xml:space="preserve"> </w:t>
      </w:r>
      <w:r w:rsidR="00B53CD1" w:rsidRPr="00DA26AD">
        <w:rPr>
          <w:rStyle w:val="hps"/>
          <w:rFonts w:ascii="Times New Roman" w:hAnsi="Times New Roman"/>
          <w:i/>
          <w:lang w:val="en-US"/>
        </w:rPr>
        <w:t>Method of</w:t>
      </w:r>
      <w:r w:rsidR="00B53CD1" w:rsidRPr="00DA26AD">
        <w:rPr>
          <w:rFonts w:ascii="Times New Roman" w:hAnsi="Times New Roman"/>
          <w:i/>
          <w:lang w:val="en-US"/>
        </w:rPr>
        <w:t xml:space="preserve"> </w:t>
      </w:r>
      <w:r w:rsidR="00B53CD1" w:rsidRPr="00DA26AD">
        <w:rPr>
          <w:rStyle w:val="hps"/>
          <w:rFonts w:ascii="Times New Roman" w:hAnsi="Times New Roman"/>
          <w:i/>
          <w:lang w:val="en-US"/>
        </w:rPr>
        <w:t>Assessment of</w:t>
      </w:r>
      <w:r w:rsidR="00B53CD1" w:rsidRPr="00DA26AD">
        <w:rPr>
          <w:rFonts w:ascii="Times New Roman" w:hAnsi="Times New Roman"/>
          <w:i/>
          <w:lang w:val="en-US"/>
        </w:rPr>
        <w:t xml:space="preserve"> </w:t>
      </w:r>
      <w:r w:rsidR="00B53CD1" w:rsidRPr="00DA26AD">
        <w:rPr>
          <w:rStyle w:val="hps"/>
          <w:rFonts w:ascii="Times New Roman" w:hAnsi="Times New Roman"/>
          <w:i/>
          <w:lang w:val="en-US"/>
        </w:rPr>
        <w:t>Financial Standing in Local Self-Governments</w:t>
      </w:r>
      <w:r w:rsidR="00B53CD1" w:rsidRPr="00DA26AD">
        <w:rPr>
          <w:rFonts w:ascii="Times New Roman" w:hAnsi="Times New Roman"/>
          <w:b/>
          <w:i/>
          <w:lang w:val="en-US"/>
        </w:rPr>
        <w:t>.</w:t>
      </w:r>
      <w:r w:rsidR="00B53CD1" w:rsidRPr="00DA26AD">
        <w:rPr>
          <w:rFonts w:ascii="Times New Roman" w:hAnsi="Times New Roman"/>
          <w:lang w:val="en-US"/>
        </w:rPr>
        <w:t xml:space="preserve"> Publish house Education and Science s.r.o., OOO Rusnauckniga, Praha-Belgorod 2011, 146s.</w:t>
      </w:r>
    </w:p>
    <w:p w14:paraId="014642F7" w14:textId="77777777" w:rsidR="00B53CD1" w:rsidRPr="00DA26AD" w:rsidRDefault="00C25323" w:rsidP="00C25323">
      <w:pPr>
        <w:pStyle w:val="literaturapozycja"/>
        <w:ind w:firstLine="0"/>
        <w:rPr>
          <w:sz w:val="22"/>
          <w:szCs w:val="22"/>
        </w:rPr>
      </w:pPr>
      <w:r w:rsidRPr="00DA26AD">
        <w:rPr>
          <w:sz w:val="22"/>
          <w:szCs w:val="22"/>
          <w:lang w:val="en-US"/>
        </w:rPr>
        <w:t xml:space="preserve">9. </w:t>
      </w:r>
      <w:r w:rsidR="00B53CD1" w:rsidRPr="00DA26AD">
        <w:rPr>
          <w:sz w:val="22"/>
          <w:szCs w:val="22"/>
          <w:lang w:val="en-US"/>
        </w:rPr>
        <w:t>Łukomska-Szarek J.,</w:t>
      </w:r>
      <w:r w:rsidR="00B53CD1" w:rsidRPr="00DA26AD">
        <w:rPr>
          <w:b/>
          <w:sz w:val="22"/>
          <w:szCs w:val="22"/>
          <w:lang w:val="en-US"/>
        </w:rPr>
        <w:t xml:space="preserve"> </w:t>
      </w:r>
      <w:r w:rsidR="00B53CD1" w:rsidRPr="00DA26AD">
        <w:rPr>
          <w:sz w:val="22"/>
          <w:szCs w:val="22"/>
          <w:lang w:val="en-US"/>
        </w:rPr>
        <w:t xml:space="preserve">Włóka M., </w:t>
      </w:r>
      <w:r w:rsidR="00B53CD1" w:rsidRPr="00DA26AD">
        <w:rPr>
          <w:i/>
          <w:sz w:val="22"/>
          <w:szCs w:val="22"/>
          <w:lang w:val="en-US"/>
        </w:rPr>
        <w:t>The Performance Measurement as a Fundamental Dimension of the Performance Management in Public Sector</w:t>
      </w:r>
      <w:r w:rsidR="00B53CD1" w:rsidRPr="00DA26AD">
        <w:rPr>
          <w:sz w:val="22"/>
          <w:szCs w:val="22"/>
          <w:lang w:val="en-US"/>
        </w:rPr>
        <w:t xml:space="preserve">. </w:t>
      </w:r>
      <w:r w:rsidR="00B53CD1" w:rsidRPr="00DA26AD">
        <w:rPr>
          <w:sz w:val="22"/>
          <w:szCs w:val="22"/>
        </w:rPr>
        <w:t xml:space="preserve">“Acta Oeconomica Universitatis Selye” 2015, </w:t>
      </w:r>
      <w:r w:rsidR="00443359" w:rsidRPr="00DA26AD">
        <w:rPr>
          <w:sz w:val="22"/>
          <w:szCs w:val="22"/>
        </w:rPr>
        <w:br/>
      </w:r>
      <w:r w:rsidR="00B53CD1" w:rsidRPr="00DA26AD">
        <w:rPr>
          <w:sz w:val="22"/>
          <w:szCs w:val="22"/>
        </w:rPr>
        <w:t>R.4, nr 1, s. 214-223.</w:t>
      </w:r>
    </w:p>
    <w:p w14:paraId="7F83B82C" w14:textId="77777777" w:rsidR="00C25323" w:rsidRPr="00DA26AD" w:rsidRDefault="00C25323" w:rsidP="00C25323">
      <w:pPr>
        <w:spacing w:after="0" w:line="240" w:lineRule="auto"/>
        <w:rPr>
          <w:rFonts w:ascii="Times New Roman" w:hAnsi="Times New Roman"/>
          <w:b/>
          <w:bCs/>
        </w:rPr>
      </w:pPr>
    </w:p>
    <w:p w14:paraId="7B3D63E5" w14:textId="77777777" w:rsidR="00C25323" w:rsidRPr="00DA26AD" w:rsidRDefault="00C25323" w:rsidP="00C25323">
      <w:pPr>
        <w:spacing w:after="0" w:line="240" w:lineRule="auto"/>
        <w:rPr>
          <w:rFonts w:ascii="Times New Roman" w:hAnsi="Times New Roman"/>
          <w:b/>
          <w:bCs/>
        </w:rPr>
      </w:pPr>
      <w:r w:rsidRPr="00DA26AD">
        <w:rPr>
          <w:rFonts w:ascii="Times New Roman" w:hAnsi="Times New Roman"/>
          <w:b/>
          <w:bCs/>
        </w:rPr>
        <w:lastRenderedPageBreak/>
        <w:t>PROWADZĄCY PRZEDMIOT ( IMIĘ, NAZWISKO, ADRES E-MAIL)</w:t>
      </w:r>
    </w:p>
    <w:p w14:paraId="7D2E53EE" w14:textId="77777777" w:rsidR="00C25323" w:rsidRPr="00DA26AD" w:rsidRDefault="00C25323" w:rsidP="00C25323">
      <w:pPr>
        <w:spacing w:after="0" w:line="240" w:lineRule="auto"/>
        <w:rPr>
          <w:rFonts w:ascii="Times New Roman" w:hAnsi="Times New Roman"/>
          <w:b/>
          <w:bCs/>
        </w:rPr>
      </w:pPr>
      <w:r w:rsidRPr="00DA26AD">
        <w:rPr>
          <w:rFonts w:ascii="Times New Roman" w:hAnsi="Times New Roman"/>
        </w:rPr>
        <w:t>Justyna Łukomska-Szarek, j.lukomska-szarek@pcz.pl</w:t>
      </w:r>
      <w:r w:rsidRPr="00DA26AD">
        <w:rPr>
          <w:rFonts w:ascii="Times New Roman" w:hAnsi="Times New Roman"/>
          <w:b/>
          <w:bCs/>
        </w:rPr>
        <w:t xml:space="preserve"> </w:t>
      </w:r>
    </w:p>
    <w:p w14:paraId="7556C885" w14:textId="77777777" w:rsidR="00C25323" w:rsidRPr="00DA26AD" w:rsidRDefault="00C25323" w:rsidP="00C25323">
      <w:pPr>
        <w:spacing w:after="0" w:line="240" w:lineRule="auto"/>
        <w:rPr>
          <w:rFonts w:ascii="Times New Roman" w:hAnsi="Times New Roman"/>
          <w:b/>
          <w:bCs/>
        </w:rPr>
      </w:pPr>
      <w:r w:rsidRPr="00DA26AD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72"/>
        <w:gridCol w:w="2352"/>
        <w:gridCol w:w="1439"/>
        <w:gridCol w:w="1461"/>
        <w:gridCol w:w="1461"/>
        <w:gridCol w:w="1077"/>
      </w:tblGrid>
      <w:tr w:rsidR="00DA26AD" w:rsidRPr="00DA26AD" w14:paraId="51C570DE" w14:textId="77777777" w:rsidTr="003C699F">
        <w:trPr>
          <w:trHeight w:val="683"/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8849" w14:textId="77777777" w:rsidR="00C25323" w:rsidRPr="00DA26AD" w:rsidRDefault="00C25323" w:rsidP="003C699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A26AD">
              <w:rPr>
                <w:rFonts w:ascii="Times New Roman" w:hAnsi="Times New Roman"/>
                <w:b/>
                <w:bCs/>
              </w:rPr>
              <w:t>Efekt uczenia się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16A3" w14:textId="77777777" w:rsidR="00C25323" w:rsidRPr="00DA26AD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A26AD">
              <w:rPr>
                <w:rFonts w:ascii="Times New Roman" w:hAnsi="Times New Roman"/>
                <w:b/>
              </w:rPr>
              <w:t xml:space="preserve">Odniesienie danego efektu do efektów </w:t>
            </w:r>
            <w:r w:rsidRPr="00DA26AD">
              <w:rPr>
                <w:rFonts w:ascii="Times New Roman" w:hAnsi="Times New Roman"/>
                <w:b/>
                <w:bCs/>
              </w:rPr>
              <w:t>zdefin</w:t>
            </w:r>
            <w:r w:rsidR="00315812" w:rsidRPr="00DA26AD">
              <w:rPr>
                <w:rFonts w:ascii="Times New Roman" w:hAnsi="Times New Roman"/>
                <w:b/>
                <w:bCs/>
              </w:rPr>
              <w:t>iowanych dla całego programu (PR</w:t>
            </w:r>
            <w:r w:rsidRPr="00DA26AD">
              <w:rPr>
                <w:rFonts w:ascii="Times New Roman" w:hAnsi="Times New Roman"/>
                <w:b/>
                <w:bCs/>
              </w:rPr>
              <w:t>K)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34F2" w14:textId="77777777" w:rsidR="00C25323" w:rsidRPr="00DA26AD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A26AD">
              <w:rPr>
                <w:rFonts w:ascii="Times New Roman" w:hAnsi="Times New Roman"/>
                <w:b/>
                <w:bCs/>
              </w:rPr>
              <w:t>Cele przedmiotu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F791" w14:textId="77777777" w:rsidR="00C25323" w:rsidRPr="00DA26AD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A26AD">
              <w:rPr>
                <w:rFonts w:ascii="Times New Roman" w:hAnsi="Times New Roman"/>
                <w:b/>
                <w:bCs/>
              </w:rPr>
              <w:t>Treści programowe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2C5F" w14:textId="77777777" w:rsidR="00C25323" w:rsidRPr="00DA26AD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A26AD">
              <w:rPr>
                <w:rFonts w:ascii="Times New Roman" w:hAnsi="Times New Roman"/>
                <w:b/>
              </w:rPr>
              <w:t>Narzędzia dydaktyczne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2948" w14:textId="77777777" w:rsidR="00C25323" w:rsidRPr="00DA26AD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A26AD">
              <w:rPr>
                <w:rFonts w:ascii="Times New Roman" w:hAnsi="Times New Roman"/>
                <w:b/>
                <w:bCs/>
              </w:rPr>
              <w:t>Sposób oceny</w:t>
            </w:r>
          </w:p>
        </w:tc>
      </w:tr>
      <w:tr w:rsidR="00DA26AD" w:rsidRPr="00DA26AD" w14:paraId="5F7A03F9" w14:textId="77777777" w:rsidTr="003C699F">
        <w:trPr>
          <w:trHeight w:val="52"/>
          <w:jc w:val="center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9F4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A26AD">
              <w:rPr>
                <w:rFonts w:ascii="Times New Roman" w:hAnsi="Times New Roman"/>
              </w:rPr>
              <w:t>EU</w:t>
            </w:r>
            <w:r w:rsidRPr="00DA26A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2F4B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K_W08, K_U09, K_K05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3F49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C1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DB11" w14:textId="77777777" w:rsidR="00B77F58" w:rsidRPr="00DA26AD" w:rsidRDefault="000A3287" w:rsidP="000A32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W</w:t>
            </w:r>
            <w:r w:rsidR="00416878" w:rsidRPr="00DA26AD">
              <w:rPr>
                <w:rFonts w:ascii="Times New Roman" w:hAnsi="Times New Roman"/>
              </w:rPr>
              <w:t>1-</w:t>
            </w:r>
            <w:r w:rsidRPr="00DA26AD">
              <w:rPr>
                <w:rFonts w:ascii="Times New Roman" w:hAnsi="Times New Roman"/>
              </w:rPr>
              <w:t>W</w:t>
            </w:r>
            <w:r w:rsidR="00416878" w:rsidRPr="00DA26AD">
              <w:rPr>
                <w:rFonts w:ascii="Times New Roman" w:hAnsi="Times New Roman"/>
              </w:rPr>
              <w:t>9, C</w:t>
            </w:r>
            <w:r w:rsidR="00B77F58" w:rsidRPr="00DA26AD">
              <w:rPr>
                <w:rFonts w:ascii="Times New Roman" w:hAnsi="Times New Roman"/>
              </w:rPr>
              <w:t>1-</w:t>
            </w:r>
            <w:r w:rsidRPr="00DA26AD">
              <w:rPr>
                <w:rFonts w:ascii="Times New Roman" w:hAnsi="Times New Roman"/>
              </w:rPr>
              <w:t>C</w:t>
            </w:r>
            <w:r w:rsidR="00B77F58" w:rsidRPr="00DA26AD">
              <w:rPr>
                <w:rFonts w:ascii="Times New Roman" w:hAnsi="Times New Roman"/>
              </w:rPr>
              <w:t xml:space="preserve">2, </w:t>
            </w:r>
            <w:r w:rsidR="00416878" w:rsidRPr="00DA26AD">
              <w:rPr>
                <w:rFonts w:ascii="Times New Roman" w:hAnsi="Times New Roman"/>
              </w:rPr>
              <w:t>C5-</w:t>
            </w:r>
            <w:r w:rsidRPr="00DA26AD">
              <w:rPr>
                <w:rFonts w:ascii="Times New Roman" w:hAnsi="Times New Roman"/>
              </w:rPr>
              <w:t>C</w:t>
            </w:r>
            <w:r w:rsidR="00416878" w:rsidRPr="00DA26AD">
              <w:rPr>
                <w:rFonts w:ascii="Times New Roman" w:hAnsi="Times New Roman"/>
              </w:rPr>
              <w:t>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E547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1-3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C749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F1, F2, P2</w:t>
            </w:r>
          </w:p>
        </w:tc>
      </w:tr>
      <w:tr w:rsidR="00DA26AD" w:rsidRPr="00DA26AD" w14:paraId="42C91417" w14:textId="77777777" w:rsidTr="003C699F">
        <w:trPr>
          <w:trHeight w:val="152"/>
          <w:jc w:val="center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5A18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A26AD">
              <w:rPr>
                <w:rFonts w:ascii="Times New Roman" w:hAnsi="Times New Roman"/>
              </w:rPr>
              <w:t>EU2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477A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K_W08, K_U09, K_K05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D75C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 xml:space="preserve">C2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9534" w14:textId="77777777" w:rsidR="00B77F58" w:rsidRPr="00DA26AD" w:rsidRDefault="000A3287" w:rsidP="004433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W</w:t>
            </w:r>
            <w:r w:rsidR="00416878" w:rsidRPr="00DA26AD">
              <w:rPr>
                <w:rFonts w:ascii="Times New Roman" w:hAnsi="Times New Roman"/>
              </w:rPr>
              <w:t>6</w:t>
            </w:r>
            <w:r w:rsidR="00443359" w:rsidRPr="00DA26AD">
              <w:rPr>
                <w:rFonts w:ascii="Times New Roman" w:hAnsi="Times New Roman"/>
              </w:rPr>
              <w:t xml:space="preserve">, </w:t>
            </w:r>
            <w:r w:rsidRPr="00DA26AD">
              <w:rPr>
                <w:rFonts w:ascii="Times New Roman" w:hAnsi="Times New Roman"/>
              </w:rPr>
              <w:t>L</w:t>
            </w:r>
            <w:r w:rsidR="00416878" w:rsidRPr="00DA26AD">
              <w:rPr>
                <w:rFonts w:ascii="Times New Roman" w:hAnsi="Times New Roman"/>
              </w:rPr>
              <w:t>5</w:t>
            </w:r>
            <w:r w:rsidR="00B77F58" w:rsidRPr="00DA26AD">
              <w:rPr>
                <w:rFonts w:ascii="Times New Roman" w:hAnsi="Times New Roman"/>
              </w:rPr>
              <w:t>-</w:t>
            </w:r>
            <w:r w:rsidRPr="00DA26AD">
              <w:rPr>
                <w:rFonts w:ascii="Times New Roman" w:hAnsi="Times New Roman"/>
              </w:rPr>
              <w:t>L</w:t>
            </w:r>
            <w:r w:rsidR="00416878" w:rsidRPr="00DA26AD">
              <w:rPr>
                <w:rFonts w:ascii="Times New Roman" w:hAnsi="Times New Roman"/>
              </w:rPr>
              <w:t>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A8E3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1-3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D167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F1, F2 P2</w:t>
            </w:r>
          </w:p>
        </w:tc>
      </w:tr>
      <w:tr w:rsidR="00DA26AD" w:rsidRPr="00DA26AD" w14:paraId="6B43F9E2" w14:textId="77777777" w:rsidTr="003C699F">
        <w:trPr>
          <w:trHeight w:val="106"/>
          <w:jc w:val="center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8E9F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EU3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428E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K_W04, K_W08, K_U02, K_U03, K_K05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FE6D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C1,C2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8851" w14:textId="77777777" w:rsidR="00B77F58" w:rsidRPr="00DA26AD" w:rsidRDefault="00416878" w:rsidP="004433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C</w:t>
            </w:r>
            <w:r w:rsidR="00B77F58" w:rsidRPr="00DA26AD">
              <w:rPr>
                <w:rFonts w:ascii="Times New Roman" w:hAnsi="Times New Roman"/>
              </w:rPr>
              <w:t>3-</w:t>
            </w:r>
            <w:r w:rsidR="000A3287" w:rsidRPr="00DA26AD">
              <w:rPr>
                <w:rFonts w:ascii="Times New Roman" w:hAnsi="Times New Roman"/>
              </w:rPr>
              <w:t>C</w:t>
            </w:r>
            <w:r w:rsidR="00364E05" w:rsidRPr="00DA26AD">
              <w:rPr>
                <w:rFonts w:ascii="Times New Roman" w:hAnsi="Times New Roman"/>
              </w:rPr>
              <w:t>4</w:t>
            </w:r>
            <w:r w:rsidR="00443359" w:rsidRPr="00DA26AD">
              <w:rPr>
                <w:rFonts w:ascii="Times New Roman" w:hAnsi="Times New Roman"/>
              </w:rPr>
              <w:t xml:space="preserve">, </w:t>
            </w:r>
            <w:r w:rsidR="000A3287" w:rsidRPr="00DA26AD">
              <w:rPr>
                <w:rFonts w:ascii="Times New Roman" w:hAnsi="Times New Roman"/>
              </w:rPr>
              <w:t>L</w:t>
            </w:r>
            <w:r w:rsidR="00B77F58" w:rsidRPr="00DA26AD">
              <w:rPr>
                <w:rFonts w:ascii="Times New Roman" w:hAnsi="Times New Roman"/>
              </w:rPr>
              <w:t>1-</w:t>
            </w:r>
            <w:r w:rsidR="000A3287" w:rsidRPr="00DA26AD">
              <w:rPr>
                <w:rFonts w:ascii="Times New Roman" w:hAnsi="Times New Roman"/>
              </w:rPr>
              <w:t>L</w:t>
            </w:r>
            <w:r w:rsidR="00364E05" w:rsidRPr="00DA26AD">
              <w:rPr>
                <w:rFonts w:ascii="Times New Roman" w:hAnsi="Times New Roman"/>
              </w:rPr>
              <w:t>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7AC5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1-4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AE42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F1, F2, P1</w:t>
            </w:r>
          </w:p>
        </w:tc>
      </w:tr>
      <w:tr w:rsidR="00B77F58" w:rsidRPr="00DA26AD" w14:paraId="089CA63B" w14:textId="77777777" w:rsidTr="003C699F">
        <w:trPr>
          <w:trHeight w:val="52"/>
          <w:jc w:val="center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4020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EU4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CA31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K_W08, K_U09, K_K05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86FA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C1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021C" w14:textId="77777777" w:rsidR="00B77F58" w:rsidRPr="00DA26AD" w:rsidRDefault="000A3287" w:rsidP="000A32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W</w:t>
            </w:r>
            <w:r w:rsidR="00364E05" w:rsidRPr="00DA26AD">
              <w:rPr>
                <w:rFonts w:ascii="Times New Roman" w:hAnsi="Times New Roman"/>
              </w:rPr>
              <w:t>4-</w:t>
            </w:r>
            <w:r w:rsidRPr="00DA26AD">
              <w:rPr>
                <w:rFonts w:ascii="Times New Roman" w:hAnsi="Times New Roman"/>
              </w:rPr>
              <w:t>W</w:t>
            </w:r>
            <w:r w:rsidR="00364E05" w:rsidRPr="00DA26AD">
              <w:rPr>
                <w:rFonts w:ascii="Times New Roman" w:hAnsi="Times New Roman"/>
              </w:rPr>
              <w:t>5</w:t>
            </w:r>
            <w:r w:rsidR="00B77F58" w:rsidRPr="00DA26AD">
              <w:rPr>
                <w:rFonts w:ascii="Times New Roman" w:hAnsi="Times New Roman"/>
              </w:rPr>
              <w:t xml:space="preserve">, </w:t>
            </w:r>
            <w:r w:rsidRPr="00DA26AD">
              <w:rPr>
                <w:rFonts w:ascii="Times New Roman" w:hAnsi="Times New Roman"/>
              </w:rPr>
              <w:t>W</w:t>
            </w:r>
            <w:r w:rsidR="00364E05" w:rsidRPr="00DA26AD">
              <w:rPr>
                <w:rFonts w:ascii="Times New Roman" w:hAnsi="Times New Roman"/>
              </w:rPr>
              <w:t>7-</w:t>
            </w:r>
            <w:r w:rsidRPr="00DA26AD">
              <w:rPr>
                <w:rFonts w:ascii="Times New Roman" w:hAnsi="Times New Roman"/>
              </w:rPr>
              <w:t>W</w:t>
            </w:r>
            <w:r w:rsidR="00364E05" w:rsidRPr="00DA26AD">
              <w:rPr>
                <w:rFonts w:ascii="Times New Roman" w:hAnsi="Times New Roman"/>
              </w:rPr>
              <w:t>9</w:t>
            </w:r>
            <w:r w:rsidRPr="00DA26AD">
              <w:rPr>
                <w:rFonts w:ascii="Times New Roman" w:hAnsi="Times New Roman"/>
              </w:rPr>
              <w:t xml:space="preserve">, </w:t>
            </w:r>
            <w:r w:rsidR="00364E05" w:rsidRPr="00DA26AD">
              <w:rPr>
                <w:rFonts w:ascii="Times New Roman" w:hAnsi="Times New Roman"/>
              </w:rPr>
              <w:t>C</w:t>
            </w:r>
            <w:r w:rsidR="00B77F58" w:rsidRPr="00DA26AD">
              <w:rPr>
                <w:rFonts w:ascii="Times New Roman" w:hAnsi="Times New Roman"/>
              </w:rPr>
              <w:t>1-</w:t>
            </w:r>
            <w:r w:rsidRPr="00DA26AD">
              <w:rPr>
                <w:rFonts w:ascii="Times New Roman" w:hAnsi="Times New Roman"/>
              </w:rPr>
              <w:t>C</w:t>
            </w:r>
            <w:r w:rsidR="00B77F58" w:rsidRPr="00DA26AD">
              <w:rPr>
                <w:rFonts w:ascii="Times New Roman" w:hAnsi="Times New Roman"/>
              </w:rPr>
              <w:t xml:space="preserve">2, </w:t>
            </w:r>
            <w:r w:rsidRPr="00DA26AD">
              <w:rPr>
                <w:rFonts w:ascii="Times New Roman" w:hAnsi="Times New Roman"/>
              </w:rPr>
              <w:t>C</w:t>
            </w:r>
            <w:r w:rsidR="00364E05" w:rsidRPr="00DA26AD">
              <w:rPr>
                <w:rFonts w:ascii="Times New Roman" w:hAnsi="Times New Roman"/>
              </w:rPr>
              <w:t>5-</w:t>
            </w:r>
            <w:r w:rsidRPr="00DA26AD">
              <w:rPr>
                <w:rFonts w:ascii="Times New Roman" w:hAnsi="Times New Roman"/>
              </w:rPr>
              <w:t>C</w:t>
            </w:r>
            <w:r w:rsidR="00364E05" w:rsidRPr="00DA26AD">
              <w:rPr>
                <w:rFonts w:ascii="Times New Roman" w:hAnsi="Times New Roman"/>
              </w:rPr>
              <w:t>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A51E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1-3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4B8A" w14:textId="77777777" w:rsidR="00B77F58" w:rsidRPr="00DA26AD" w:rsidRDefault="00B77F58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F1, F2, P1</w:t>
            </w:r>
          </w:p>
        </w:tc>
      </w:tr>
    </w:tbl>
    <w:p w14:paraId="7CA1E8A4" w14:textId="77777777" w:rsidR="00C25323" w:rsidRPr="00DA26AD" w:rsidRDefault="00C25323" w:rsidP="00C25323">
      <w:pPr>
        <w:spacing w:after="0" w:line="240" w:lineRule="auto"/>
        <w:rPr>
          <w:rFonts w:ascii="Times New Roman" w:hAnsi="Times New Roman"/>
          <w:b/>
          <w:bCs/>
        </w:rPr>
      </w:pPr>
    </w:p>
    <w:p w14:paraId="6A66D928" w14:textId="77777777" w:rsidR="00C25323" w:rsidRPr="00DA26AD" w:rsidRDefault="00C25323" w:rsidP="00C25323">
      <w:pPr>
        <w:spacing w:after="0" w:line="240" w:lineRule="auto"/>
        <w:rPr>
          <w:rFonts w:ascii="Times New Roman" w:hAnsi="Times New Roman"/>
          <w:b/>
        </w:rPr>
      </w:pPr>
      <w:r w:rsidRPr="00DA26AD">
        <w:rPr>
          <w:rFonts w:ascii="Times New Roman" w:hAnsi="Times New Roman"/>
          <w:b/>
          <w:bCs/>
        </w:rPr>
        <w:t>FORMY OCENY - SZCZEGÓŁY</w:t>
      </w:r>
    </w:p>
    <w:tbl>
      <w:tblPr>
        <w:tblW w:w="9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129"/>
        <w:gridCol w:w="2031"/>
        <w:gridCol w:w="2031"/>
        <w:gridCol w:w="2031"/>
        <w:gridCol w:w="2032"/>
      </w:tblGrid>
      <w:tr w:rsidR="00DA26AD" w:rsidRPr="00DA26AD" w14:paraId="5D82B95F" w14:textId="77777777" w:rsidTr="003C699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627B2" w14:textId="77777777" w:rsidR="007D49F1" w:rsidRPr="00DA26AD" w:rsidRDefault="007D49F1" w:rsidP="003C699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A26AD">
              <w:rPr>
                <w:rFonts w:ascii="Times New Roman" w:hAnsi="Times New Roman"/>
                <w:b/>
              </w:rPr>
              <w:t>Efekty</w:t>
            </w:r>
          </w:p>
          <w:p w14:paraId="06A5BDDC" w14:textId="0DDFA4D2" w:rsidR="003C699F" w:rsidRPr="00DA26AD" w:rsidRDefault="003C699F" w:rsidP="00E337F9">
            <w:pPr>
              <w:rPr>
                <w:rFonts w:ascii="Times New Roman" w:hAnsi="Times New Roman"/>
                <w:b/>
              </w:rPr>
            </w:pPr>
            <w:r w:rsidRPr="00DA26AD">
              <w:rPr>
                <w:rFonts w:ascii="Times New Roman" w:hAnsi="Times New Roman"/>
                <w:b/>
              </w:rPr>
              <w:t>uczenia się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14ABC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4CCF69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DC311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12770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DA26AD" w:rsidRPr="00DA26AD" w14:paraId="33A8F5B6" w14:textId="77777777" w:rsidTr="003C699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E4880" w14:textId="77777777" w:rsidR="007D49F1" w:rsidRPr="00DA26AD" w:rsidRDefault="007D49F1" w:rsidP="00E337F9">
            <w:pPr>
              <w:rPr>
                <w:rFonts w:ascii="Times New Roman" w:hAnsi="Times New Roman"/>
                <w:bCs/>
              </w:rPr>
            </w:pPr>
            <w:r w:rsidRPr="00DA26AD">
              <w:rPr>
                <w:rFonts w:ascii="Times New Roman" w:hAnsi="Times New Roman"/>
                <w:bCs/>
              </w:rPr>
              <w:t>EU1</w:t>
            </w:r>
          </w:p>
          <w:p w14:paraId="6E005247" w14:textId="77777777" w:rsidR="007D49F1" w:rsidRPr="00DA26AD" w:rsidRDefault="007D49F1" w:rsidP="00E337F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170B2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Student nie identyfikuje i nie charakteryzuje narzędzi oraz rodzajów budżetowania jednostek samorządu terytorialnego odpowiadających koncepcjom zarządzania publicznego (Public Administration, New Public Management, Public and Local Governance).</w:t>
            </w:r>
          </w:p>
          <w:p w14:paraId="3E2D1CBA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3B3F105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B4E5E" w14:textId="67C649A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Student potrafi wymienić rodzaje budżetowania jednostek samorządu terytorialnego odpowiadające koncepcjom zarządzania publicznego (Public Administration, New Public Management, Public and Local Governance).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A4E14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Student nie tylko potrafi wymienić rodzaje budżetowania jednostek samorządu terytorialnego odpowiadające koncepcjom zarządzania publicznego (Public Administration, New Public Management, Public and Local Governance), ale także posiada umiejętność ich ogólnej charakterystyki.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23E9E" w14:textId="33BDA0C3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Student bardzo dobrze identyfikuje i charakteryzuje narzędzia oraz rodzaje budżetowania jednostek samorządu terytorialnego odpowiadających koncepcjom zarządzania publicznego (Public Administration, New Public Management, Public and Local Governance), dokonuje ich szczegółowej charakterystyki.</w:t>
            </w:r>
          </w:p>
        </w:tc>
      </w:tr>
      <w:tr w:rsidR="00DA26AD" w:rsidRPr="00DA26AD" w14:paraId="7DD694D5" w14:textId="77777777" w:rsidTr="003C699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71770" w14:textId="77777777" w:rsidR="007D49F1" w:rsidRPr="00DA26AD" w:rsidRDefault="007D49F1" w:rsidP="00E337F9">
            <w:pPr>
              <w:rPr>
                <w:rFonts w:ascii="Times New Roman" w:hAnsi="Times New Roman"/>
                <w:bCs/>
              </w:rPr>
            </w:pPr>
            <w:r w:rsidRPr="00DA26AD">
              <w:rPr>
                <w:rFonts w:ascii="Times New Roman" w:hAnsi="Times New Roman"/>
                <w:bCs/>
              </w:rPr>
              <w:t>EU2</w:t>
            </w:r>
          </w:p>
          <w:p w14:paraId="037B191B" w14:textId="77777777" w:rsidR="007D49F1" w:rsidRPr="00DA26AD" w:rsidRDefault="007D49F1" w:rsidP="00E337F9">
            <w:pPr>
              <w:rPr>
                <w:rFonts w:ascii="Times New Roman" w:hAnsi="Times New Roman"/>
                <w:bCs/>
              </w:rPr>
            </w:pPr>
            <w:r w:rsidRPr="00DA26AD">
              <w:rPr>
                <w:rFonts w:ascii="Times New Roman" w:hAnsi="Times New Roman"/>
                <w:bCs/>
              </w:rPr>
              <w:t xml:space="preserve"> </w:t>
            </w:r>
          </w:p>
          <w:p w14:paraId="247EC633" w14:textId="77777777" w:rsidR="007D49F1" w:rsidRPr="00DA26AD" w:rsidRDefault="007D49F1" w:rsidP="00E337F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65E82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Student nie posiada wiedzy w zakresie planowania finansowego JST, zna procedurę tworzenia Wieloletniej Prognozy Finansowej JST.</w:t>
            </w:r>
          </w:p>
          <w:p w14:paraId="73E45BBE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082E9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Student posiada dostateczną wiedzy w zakresie planowania finansowego JST, nie zna jednak procedury tworzenia Wieloletniej Prognozy Finansowej JST.</w:t>
            </w:r>
          </w:p>
          <w:p w14:paraId="1ACAD3ED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0F62C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Student posiada na poziomie dobrym wiedzę w zakresie planowania finansowego JST, potrafi wymienić etapy procedury tworzenia Wieloletniej Prognozy Finansowej JST.</w:t>
            </w:r>
          </w:p>
          <w:p w14:paraId="5B60F656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6FC37" w14:textId="3D046C0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Student posiada na poziomie  bardzo dobrym wiedzę w zakresie planowania finansowego JST, potrafi wymienić i scharakteryzować etapy procedury tworzenia Wieloletniej Prognozy Finansowej JST.</w:t>
            </w:r>
          </w:p>
        </w:tc>
      </w:tr>
      <w:tr w:rsidR="00DA26AD" w:rsidRPr="00DA26AD" w14:paraId="4D1E9CFA" w14:textId="77777777" w:rsidTr="003C699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89AD4" w14:textId="77777777" w:rsidR="007D49F1" w:rsidRPr="00DA26AD" w:rsidRDefault="007D49F1" w:rsidP="00E337F9">
            <w:pPr>
              <w:rPr>
                <w:rFonts w:ascii="Times New Roman" w:hAnsi="Times New Roman"/>
                <w:bCs/>
              </w:rPr>
            </w:pPr>
            <w:r w:rsidRPr="00DA26AD">
              <w:rPr>
                <w:rFonts w:ascii="Times New Roman" w:hAnsi="Times New Roman"/>
                <w:bCs/>
              </w:rPr>
              <w:lastRenderedPageBreak/>
              <w:t>EU3</w:t>
            </w:r>
          </w:p>
          <w:p w14:paraId="46F87CC6" w14:textId="77777777" w:rsidR="007D49F1" w:rsidRPr="00DA26AD" w:rsidRDefault="007D49F1" w:rsidP="00E337F9">
            <w:pPr>
              <w:rPr>
                <w:rFonts w:ascii="Times New Roman" w:hAnsi="Times New Roman"/>
                <w:bCs/>
              </w:rPr>
            </w:pPr>
            <w:r w:rsidRPr="00DA26AD">
              <w:rPr>
                <w:rFonts w:ascii="Times New Roman" w:hAnsi="Times New Roman"/>
                <w:bCs/>
              </w:rPr>
              <w:t xml:space="preserve"> </w:t>
            </w:r>
          </w:p>
          <w:p w14:paraId="45D795E4" w14:textId="77777777" w:rsidR="007D49F1" w:rsidRPr="00DA26AD" w:rsidRDefault="007D49F1" w:rsidP="00E337F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E1D1F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Student nie posiada pogłębionej wiedzy oraz umiejętności wskaźnikowej analizy ex-post oraz ex-ante działalności bieżącej i inwestycyjnej JST w oparciu o Wieloletnią Prognozę Finansową.</w:t>
            </w:r>
          </w:p>
          <w:p w14:paraId="1ED0318A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09379A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Student potrafi dokonać podstawowych obliczeń wskaźników służących do wskaźnikowej analizy ex-post oraz ex-ante działalności bieżącej i inwestycyjnej JST w oparciu o Wieloletnią Prognozę Finansową.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A6D8D3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Student potrafi na poziomie dobrym dokonać obliczeń i interpretacji wskaźników służących do wskaźnikowej analizy ex-post oraz ex-ante działalności bieżącej i inwestycyjnej JST w oparciu o Wieloletnią Prognozę Finansową, jednak nie posiada umiejętności ich porównania i wskazania tendencji zmian.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D8F43C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Student potrafi dokonać obliczeń i interpretacji wskaźników służących do analizy i oceny wskaźnikowej analizy ex-post oraz ex-ante działalności bieżącej i inwestycyjnej JST w oparciu o Wieloletnią Prognozę Finansową, a także posiada umiejętność ich porównania i wskazania tendencji zmian.</w:t>
            </w:r>
          </w:p>
        </w:tc>
      </w:tr>
      <w:tr w:rsidR="00DA26AD" w:rsidRPr="00DA26AD" w14:paraId="29117BD4" w14:textId="77777777" w:rsidTr="003C699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91457" w14:textId="77777777" w:rsidR="007D49F1" w:rsidRPr="00DA26AD" w:rsidRDefault="007D49F1" w:rsidP="00E337F9">
            <w:pPr>
              <w:rPr>
                <w:rFonts w:ascii="Times New Roman" w:hAnsi="Times New Roman"/>
                <w:bCs/>
              </w:rPr>
            </w:pPr>
            <w:r w:rsidRPr="00DA26AD">
              <w:rPr>
                <w:rFonts w:ascii="Times New Roman" w:hAnsi="Times New Roman"/>
                <w:bCs/>
              </w:rPr>
              <w:t>EU4</w:t>
            </w:r>
          </w:p>
          <w:p w14:paraId="020E0834" w14:textId="77777777" w:rsidR="007D49F1" w:rsidRPr="00DA26AD" w:rsidRDefault="007D49F1" w:rsidP="00E337F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D6803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Student nie potrafi podać różnicy między koncepcjami budżetowania tradycyjnego-liniowego, zadaniowego, partycypacyjnego oraz przykładów ich zastosowania w praktyce.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6C32FA" w14:textId="0CCD2E90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Student posiada dostateczną wiedzę na temat budżetowania tradycyjnego-liniowego, zadaniowego i partycypacyjnego, jednak nie potrafi wskazać podstawowych różnic między nimi i nie potrafi podać przykładów ich zastosowania.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C8359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Student artykułuje w sposób jasny i spójny artykułuje zdobytą wiedzę na temat budżetowania tradycyjnego-liniowego, zadaniowego i partycypacyjnego, potrafi podać przykłądy ich zastosowania, ale nie potrafi wskazać różnic między tymi koncepcjami budżetowania.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7E825" w14:textId="77777777" w:rsidR="007D49F1" w:rsidRPr="00DA26AD" w:rsidRDefault="007D49F1" w:rsidP="003C69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6AD">
              <w:rPr>
                <w:rFonts w:ascii="Times New Roman" w:hAnsi="Times New Roman"/>
              </w:rPr>
              <w:t>Student artykułuje w sposób jasny i spójny zdobytą wiedzę na temat budżetowania tradycyjnego-liniowego, zadaniowego i partycypacyjnego, a także potrafi wskazać różnice między tymi koncepcjami budżetowania oraz wskazać przykłady ich implementacji w jednostkach samorządu terytorialnego.</w:t>
            </w:r>
          </w:p>
        </w:tc>
      </w:tr>
    </w:tbl>
    <w:p w14:paraId="1EC84A2F" w14:textId="77777777" w:rsidR="00C25323" w:rsidRPr="00DA26AD" w:rsidRDefault="00C25323" w:rsidP="00C25323">
      <w:pPr>
        <w:spacing w:after="0" w:line="240" w:lineRule="auto"/>
        <w:rPr>
          <w:rFonts w:ascii="Times New Roman" w:hAnsi="Times New Roman"/>
          <w:b/>
          <w:bCs/>
        </w:rPr>
      </w:pPr>
    </w:p>
    <w:p w14:paraId="04D2C292" w14:textId="77777777" w:rsidR="00C25323" w:rsidRPr="00DA26AD" w:rsidRDefault="00C25323" w:rsidP="00C25323">
      <w:pPr>
        <w:spacing w:after="0" w:line="240" w:lineRule="auto"/>
        <w:rPr>
          <w:rFonts w:ascii="Times New Roman" w:hAnsi="Times New Roman"/>
          <w:b/>
          <w:bCs/>
        </w:rPr>
      </w:pPr>
      <w:r w:rsidRPr="00DA26AD">
        <w:rPr>
          <w:rFonts w:ascii="Times New Roman" w:hAnsi="Times New Roman"/>
          <w:b/>
          <w:bCs/>
        </w:rPr>
        <w:t>INNE PRZYDATNE INFORMACJE O PRZEDMIOCIE</w:t>
      </w:r>
    </w:p>
    <w:p w14:paraId="247F182F" w14:textId="77777777" w:rsidR="00C25323" w:rsidRPr="00DA26AD" w:rsidRDefault="00C25323" w:rsidP="00C25323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>1. Informacja gdzie można zapoznać się z prezentacjami do zajęć itp.</w:t>
      </w:r>
    </w:p>
    <w:p w14:paraId="3ACF7EF1" w14:textId="77777777" w:rsidR="00C25323" w:rsidRPr="00DA26AD" w:rsidRDefault="00C25323" w:rsidP="00C25323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4545C269" w14:textId="77777777" w:rsidR="00C25323" w:rsidRPr="00DA26AD" w:rsidRDefault="00C25323" w:rsidP="00C25323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>2. Informacje na temat miejsca odbywania się zajęć</w:t>
      </w:r>
    </w:p>
    <w:p w14:paraId="20400E56" w14:textId="77777777" w:rsidR="00C25323" w:rsidRPr="00DA26AD" w:rsidRDefault="00C25323" w:rsidP="00C25323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5472CB10" w14:textId="77777777" w:rsidR="00C25323" w:rsidRPr="00DA26AD" w:rsidRDefault="00C25323" w:rsidP="00C25323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>3. Informacje na temat terminu zajęć (dzień tygodnia/ godzina)</w:t>
      </w:r>
    </w:p>
    <w:p w14:paraId="52E50C23" w14:textId="77777777" w:rsidR="00C25323" w:rsidRPr="00DA26AD" w:rsidRDefault="00C25323" w:rsidP="00C25323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>Informacje znajdują się na stronie internetowej Wydziału Zarządzania oraz w gablotach dziekanatu.</w:t>
      </w:r>
    </w:p>
    <w:p w14:paraId="380F8710" w14:textId="77777777" w:rsidR="00C25323" w:rsidRPr="00DA26AD" w:rsidRDefault="00C25323" w:rsidP="00C25323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>4. Informacja na temat konsultacji (godziny + miejsce)</w:t>
      </w:r>
    </w:p>
    <w:p w14:paraId="46BD3D50" w14:textId="77777777" w:rsidR="00C25323" w:rsidRPr="00DA26AD" w:rsidRDefault="00C25323" w:rsidP="00C25323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DA26AD">
        <w:rPr>
          <w:rFonts w:ascii="Times New Roman" w:hAnsi="Times New Roman"/>
        </w:rPr>
        <w:t>Informacja podawana jest na pierwszych zajęciach, dostępna jest także na stronie internetowej Wydziału Zarządzania.</w:t>
      </w:r>
    </w:p>
    <w:bookmarkEnd w:id="0"/>
    <w:p w14:paraId="64E6115C" w14:textId="77777777" w:rsidR="00D07F8E" w:rsidRPr="00DA26AD" w:rsidRDefault="00D07F8E" w:rsidP="00C25323">
      <w:pPr>
        <w:spacing w:after="0" w:line="240" w:lineRule="auto"/>
        <w:rPr>
          <w:rFonts w:ascii="Times New Roman" w:hAnsi="Times New Roman"/>
        </w:rPr>
      </w:pPr>
    </w:p>
    <w:sectPr w:rsidR="00D07F8E" w:rsidRPr="00DA26AD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6EF66" w14:textId="77777777" w:rsidR="0084711A" w:rsidRDefault="0084711A" w:rsidP="007C2108">
      <w:pPr>
        <w:spacing w:after="0" w:line="240" w:lineRule="auto"/>
      </w:pPr>
      <w:r>
        <w:separator/>
      </w:r>
    </w:p>
  </w:endnote>
  <w:endnote w:type="continuationSeparator" w:id="0">
    <w:p w14:paraId="0125EE15" w14:textId="77777777" w:rsidR="0084711A" w:rsidRDefault="0084711A" w:rsidP="007C2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7874D" w14:textId="77777777" w:rsidR="0084711A" w:rsidRDefault="0084711A" w:rsidP="007C2108">
      <w:pPr>
        <w:spacing w:after="0" w:line="240" w:lineRule="auto"/>
      </w:pPr>
      <w:r>
        <w:separator/>
      </w:r>
    </w:p>
  </w:footnote>
  <w:footnote w:type="continuationSeparator" w:id="0">
    <w:p w14:paraId="25C7ED07" w14:textId="77777777" w:rsidR="0084711A" w:rsidRDefault="0084711A" w:rsidP="007C21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45976"/>
    <w:multiLevelType w:val="hybridMultilevel"/>
    <w:tmpl w:val="9BC8E97A"/>
    <w:lvl w:ilvl="0" w:tplc="9E023BD0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770F6"/>
    <w:multiLevelType w:val="hybridMultilevel"/>
    <w:tmpl w:val="99B2E3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A413E"/>
    <w:multiLevelType w:val="hybridMultilevel"/>
    <w:tmpl w:val="3C2CC0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3E08D7"/>
    <w:multiLevelType w:val="hybridMultilevel"/>
    <w:tmpl w:val="CEA4F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1D3302"/>
    <w:multiLevelType w:val="hybridMultilevel"/>
    <w:tmpl w:val="46EE9F32"/>
    <w:lvl w:ilvl="0" w:tplc="1630869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122087"/>
    <w:multiLevelType w:val="hybridMultilevel"/>
    <w:tmpl w:val="5EB01B5A"/>
    <w:lvl w:ilvl="0" w:tplc="0415000F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2E44B9"/>
    <w:multiLevelType w:val="hybridMultilevel"/>
    <w:tmpl w:val="420641D4"/>
    <w:lvl w:ilvl="0" w:tplc="D732387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E32784"/>
    <w:multiLevelType w:val="hybridMultilevel"/>
    <w:tmpl w:val="35D0BACC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</w:num>
  <w:num w:numId="11">
    <w:abstractNumId w:val="1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AC7"/>
    <w:rsid w:val="000176F5"/>
    <w:rsid w:val="000555CE"/>
    <w:rsid w:val="00085B2A"/>
    <w:rsid w:val="0009016F"/>
    <w:rsid w:val="00090312"/>
    <w:rsid w:val="000A3287"/>
    <w:rsid w:val="000B748F"/>
    <w:rsid w:val="001144FF"/>
    <w:rsid w:val="00134DB8"/>
    <w:rsid w:val="00155C51"/>
    <w:rsid w:val="00165363"/>
    <w:rsid w:val="00165F75"/>
    <w:rsid w:val="0017280B"/>
    <w:rsid w:val="00195B5C"/>
    <w:rsid w:val="0019727C"/>
    <w:rsid w:val="001C5519"/>
    <w:rsid w:val="001E5E7E"/>
    <w:rsid w:val="00205302"/>
    <w:rsid w:val="00236101"/>
    <w:rsid w:val="00262691"/>
    <w:rsid w:val="002769AD"/>
    <w:rsid w:val="00287C55"/>
    <w:rsid w:val="00290229"/>
    <w:rsid w:val="002D19D4"/>
    <w:rsid w:val="002E3591"/>
    <w:rsid w:val="00300496"/>
    <w:rsid w:val="00315812"/>
    <w:rsid w:val="00337716"/>
    <w:rsid w:val="003470AC"/>
    <w:rsid w:val="00364E05"/>
    <w:rsid w:val="003C0DB3"/>
    <w:rsid w:val="003C699F"/>
    <w:rsid w:val="003E35DD"/>
    <w:rsid w:val="003E4F52"/>
    <w:rsid w:val="004068C2"/>
    <w:rsid w:val="00416878"/>
    <w:rsid w:val="004265D7"/>
    <w:rsid w:val="00443359"/>
    <w:rsid w:val="0045394E"/>
    <w:rsid w:val="004539EA"/>
    <w:rsid w:val="004964DA"/>
    <w:rsid w:val="004B4C76"/>
    <w:rsid w:val="004C7406"/>
    <w:rsid w:val="004F762B"/>
    <w:rsid w:val="00505C89"/>
    <w:rsid w:val="005177EF"/>
    <w:rsid w:val="005300A0"/>
    <w:rsid w:val="005534D1"/>
    <w:rsid w:val="00560572"/>
    <w:rsid w:val="00574A21"/>
    <w:rsid w:val="0058551B"/>
    <w:rsid w:val="005C197C"/>
    <w:rsid w:val="005D58B0"/>
    <w:rsid w:val="00601468"/>
    <w:rsid w:val="00607601"/>
    <w:rsid w:val="00633221"/>
    <w:rsid w:val="0066577F"/>
    <w:rsid w:val="006912F6"/>
    <w:rsid w:val="00696664"/>
    <w:rsid w:val="006A12DD"/>
    <w:rsid w:val="006B1A0B"/>
    <w:rsid w:val="006B3B2D"/>
    <w:rsid w:val="006B6F07"/>
    <w:rsid w:val="006E300E"/>
    <w:rsid w:val="006F40A1"/>
    <w:rsid w:val="0070038B"/>
    <w:rsid w:val="007036E2"/>
    <w:rsid w:val="00720930"/>
    <w:rsid w:val="0072439D"/>
    <w:rsid w:val="00732DA9"/>
    <w:rsid w:val="00741252"/>
    <w:rsid w:val="00743F3B"/>
    <w:rsid w:val="00760181"/>
    <w:rsid w:val="0077709F"/>
    <w:rsid w:val="00791359"/>
    <w:rsid w:val="007916DE"/>
    <w:rsid w:val="00797FD8"/>
    <w:rsid w:val="007A19C2"/>
    <w:rsid w:val="007C2108"/>
    <w:rsid w:val="007D3A58"/>
    <w:rsid w:val="007D3EE7"/>
    <w:rsid w:val="007D49F1"/>
    <w:rsid w:val="007E5F2D"/>
    <w:rsid w:val="007E7C97"/>
    <w:rsid w:val="0084711A"/>
    <w:rsid w:val="00856B6F"/>
    <w:rsid w:val="00865033"/>
    <w:rsid w:val="008917DC"/>
    <w:rsid w:val="008B02C7"/>
    <w:rsid w:val="008B4969"/>
    <w:rsid w:val="008B7EAF"/>
    <w:rsid w:val="0091022A"/>
    <w:rsid w:val="00950137"/>
    <w:rsid w:val="00977CEF"/>
    <w:rsid w:val="00985CF7"/>
    <w:rsid w:val="00994A53"/>
    <w:rsid w:val="00A12285"/>
    <w:rsid w:val="00A56C4E"/>
    <w:rsid w:val="00A56F7C"/>
    <w:rsid w:val="00AB6491"/>
    <w:rsid w:val="00B063FC"/>
    <w:rsid w:val="00B278EB"/>
    <w:rsid w:val="00B53CD1"/>
    <w:rsid w:val="00B6020A"/>
    <w:rsid w:val="00B63490"/>
    <w:rsid w:val="00B657D2"/>
    <w:rsid w:val="00B73527"/>
    <w:rsid w:val="00B77F58"/>
    <w:rsid w:val="00B934CD"/>
    <w:rsid w:val="00BB7684"/>
    <w:rsid w:val="00BC043D"/>
    <w:rsid w:val="00BC3115"/>
    <w:rsid w:val="00BD5722"/>
    <w:rsid w:val="00BD585C"/>
    <w:rsid w:val="00BF529C"/>
    <w:rsid w:val="00C25323"/>
    <w:rsid w:val="00C535AD"/>
    <w:rsid w:val="00C65E72"/>
    <w:rsid w:val="00C7052A"/>
    <w:rsid w:val="00C77E79"/>
    <w:rsid w:val="00C858E5"/>
    <w:rsid w:val="00C87B2A"/>
    <w:rsid w:val="00CA7F2A"/>
    <w:rsid w:val="00CB191B"/>
    <w:rsid w:val="00CB6EFE"/>
    <w:rsid w:val="00CC59C3"/>
    <w:rsid w:val="00CC7CDA"/>
    <w:rsid w:val="00CD2300"/>
    <w:rsid w:val="00CE7DE5"/>
    <w:rsid w:val="00D059BB"/>
    <w:rsid w:val="00D07F8E"/>
    <w:rsid w:val="00D350FF"/>
    <w:rsid w:val="00D452C0"/>
    <w:rsid w:val="00D64099"/>
    <w:rsid w:val="00DA26AD"/>
    <w:rsid w:val="00DA35F4"/>
    <w:rsid w:val="00DC413B"/>
    <w:rsid w:val="00E025C9"/>
    <w:rsid w:val="00E6101A"/>
    <w:rsid w:val="00E62FA1"/>
    <w:rsid w:val="00E9730A"/>
    <w:rsid w:val="00E97BD4"/>
    <w:rsid w:val="00EE7096"/>
    <w:rsid w:val="00F16CC2"/>
    <w:rsid w:val="00F30E91"/>
    <w:rsid w:val="00F321DA"/>
    <w:rsid w:val="00F63446"/>
    <w:rsid w:val="00F96827"/>
    <w:rsid w:val="00FB2BB7"/>
    <w:rsid w:val="00FE5658"/>
    <w:rsid w:val="00FF09E3"/>
    <w:rsid w:val="00FF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C17DD"/>
  <w15:docId w15:val="{8E3B44EF-3B9C-4D77-940B-8A0DBE74A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B063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63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paragraph" w:styleId="Akapitzlist">
    <w:name w:val="List Paragraph"/>
    <w:basedOn w:val="Normalny"/>
    <w:uiPriority w:val="34"/>
    <w:qFormat/>
    <w:rsid w:val="007036E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literaturapozycja">
    <w:name w:val="literatura_pozycja"/>
    <w:basedOn w:val="Normalny"/>
    <w:rsid w:val="007036E2"/>
    <w:pPr>
      <w:spacing w:after="0" w:line="240" w:lineRule="auto"/>
      <w:ind w:firstLine="454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063FC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063F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63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3CD1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3CD1"/>
    <w:rPr>
      <w:sz w:val="20"/>
      <w:szCs w:val="20"/>
    </w:rPr>
  </w:style>
  <w:style w:type="character" w:customStyle="1" w:styleId="hps">
    <w:name w:val="hps"/>
    <w:basedOn w:val="Domylnaczcionkaakapitu"/>
    <w:rsid w:val="00B53CD1"/>
  </w:style>
  <w:style w:type="paragraph" w:styleId="Nagwek">
    <w:name w:val="header"/>
    <w:basedOn w:val="Normalny"/>
    <w:link w:val="NagwekZnak"/>
    <w:uiPriority w:val="99"/>
    <w:unhideWhenUsed/>
    <w:rsid w:val="007C2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210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C2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210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BB7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7C9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8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997F1-8A76-4790-BE4A-5E6347327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1905</Words>
  <Characters>11436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6</cp:revision>
  <cp:lastPrinted>2019-06-17T10:14:00Z</cp:lastPrinted>
  <dcterms:created xsi:type="dcterms:W3CDTF">2022-01-28T11:35:00Z</dcterms:created>
  <dcterms:modified xsi:type="dcterms:W3CDTF">2023-05-03T15:32:00Z</dcterms:modified>
</cp:coreProperties>
</file>